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A6035" w14:textId="77777777" w:rsidR="00991329" w:rsidRDefault="009F681C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3GPP TSG-RAN WG2 Meeting #101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                        R2-1802016</w:t>
      </w:r>
    </w:p>
    <w:p w14:paraId="70897870" w14:textId="77777777" w:rsidR="00991329" w:rsidRDefault="009F681C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>Athens, Greece, 26th February - 2nd March 2018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   </w:t>
      </w:r>
    </w:p>
    <w:p w14:paraId="4234FCC8" w14:textId="77777777" w:rsidR="00991329" w:rsidRDefault="0099132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bookmarkStart w:id="0" w:name="_GoBack"/>
      <w:bookmarkEnd w:id="0"/>
    </w:p>
    <w:p w14:paraId="05D249BE" w14:textId="77777777" w:rsidR="00991329" w:rsidRDefault="009F681C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</w:t>
      </w:r>
    </w:p>
    <w:p w14:paraId="6F63C3A1" w14:textId="77777777" w:rsidR="00991329" w:rsidRDefault="009F681C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Discussion on the configuration of timing reference in MO </w:t>
      </w:r>
    </w:p>
    <w:p w14:paraId="6154EDE0" w14:textId="77777777" w:rsidR="00991329" w:rsidRDefault="009F681C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10.4.3.2</w:t>
      </w:r>
    </w:p>
    <w:p w14:paraId="123683EB" w14:textId="77777777" w:rsidR="00991329" w:rsidRDefault="009F681C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</w:t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 and Decision</w:t>
      </w:r>
    </w:p>
    <w:p w14:paraId="506F842B" w14:textId="77777777" w:rsidR="00991329" w:rsidRDefault="009F681C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612E4F7E" w14:textId="77777777" w:rsidR="00991329" w:rsidRDefault="009F681C">
      <w:pPr>
        <w:rPr>
          <w:rFonts w:eastAsia="SimSun"/>
          <w:kern w:val="0"/>
          <w:szCs w:val="21"/>
        </w:rPr>
      </w:pPr>
      <w:r>
        <w:rPr>
          <w:szCs w:val="21"/>
        </w:rPr>
        <w:t xml:space="preserve">Currently in 38.331 </w:t>
      </w:r>
      <w:r>
        <w:rPr>
          <w:szCs w:val="21"/>
        </w:rPr>
        <w:fldChar w:fldCharType="begin"/>
      </w:r>
      <w:r>
        <w:rPr>
          <w:szCs w:val="21"/>
        </w:rPr>
        <w:instrText xml:space="preserve"> REF _Ref30142 \n \h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szCs w:val="21"/>
        </w:rPr>
        <w:t>[1]</w:t>
      </w:r>
      <w:r>
        <w:rPr>
          <w:szCs w:val="21"/>
        </w:rPr>
        <w:fldChar w:fldCharType="end"/>
      </w:r>
      <w:r>
        <w:rPr>
          <w:szCs w:val="21"/>
        </w:rPr>
        <w:t xml:space="preserve">, we have two IEs that are related to the configuration of timing reference in MO, </w:t>
      </w:r>
      <w:proofErr w:type="spellStart"/>
      <w:r>
        <w:rPr>
          <w:i/>
          <w:iCs/>
          <w:szCs w:val="21"/>
        </w:rPr>
        <w:t>useServingCellTimingForSync</w:t>
      </w:r>
      <w:proofErr w:type="spellEnd"/>
      <w:r>
        <w:rPr>
          <w:i/>
          <w:iCs/>
          <w:szCs w:val="21"/>
        </w:rPr>
        <w:t xml:space="preserve"> </w:t>
      </w:r>
      <w:r>
        <w:rPr>
          <w:szCs w:val="21"/>
        </w:rPr>
        <w:t xml:space="preserve">and </w:t>
      </w:r>
      <w:proofErr w:type="spellStart"/>
      <w:r>
        <w:rPr>
          <w:i/>
          <w:iCs/>
          <w:szCs w:val="21"/>
          <w:lang w:eastAsia="sv-SE"/>
        </w:rPr>
        <w:t>associatedSSB</w:t>
      </w:r>
      <w:proofErr w:type="spellEnd"/>
      <w:r>
        <w:rPr>
          <w:szCs w:val="21"/>
        </w:rPr>
        <w:t xml:space="preserve">. The intention of the </w:t>
      </w:r>
      <w:proofErr w:type="spellStart"/>
      <w:r>
        <w:rPr>
          <w:i/>
          <w:iCs/>
          <w:szCs w:val="21"/>
        </w:rPr>
        <w:t>useServingCellTimingForSync</w:t>
      </w:r>
      <w:proofErr w:type="spellEnd"/>
      <w:r>
        <w:rPr>
          <w:i/>
          <w:iCs/>
          <w:szCs w:val="21"/>
        </w:rPr>
        <w:t xml:space="preserve"> </w:t>
      </w:r>
      <w:r>
        <w:rPr>
          <w:szCs w:val="21"/>
        </w:rPr>
        <w:t>is to indicate whether the UE can u</w:t>
      </w:r>
      <w:r>
        <w:rPr>
          <w:rFonts w:eastAsia="Batang"/>
          <w:kern w:val="0"/>
          <w:szCs w:val="21"/>
          <w:lang w:eastAsia="ja-JP"/>
        </w:rPr>
        <w:t xml:space="preserve">tilize serving cell timing to derive the index of SS block transmitted by </w:t>
      </w:r>
      <w:proofErr w:type="spellStart"/>
      <w:r>
        <w:rPr>
          <w:rFonts w:eastAsia="Batang"/>
          <w:kern w:val="0"/>
          <w:szCs w:val="21"/>
          <w:lang w:eastAsia="ja-JP"/>
        </w:rPr>
        <w:t>neighbour</w:t>
      </w:r>
      <w:proofErr w:type="spellEnd"/>
      <w:r>
        <w:rPr>
          <w:rFonts w:eastAsia="Batang"/>
          <w:kern w:val="0"/>
          <w:szCs w:val="21"/>
          <w:lang w:eastAsia="ja-JP"/>
        </w:rPr>
        <w:t xml:space="preserve"> cell</w:t>
      </w:r>
      <w:r>
        <w:rPr>
          <w:rFonts w:eastAsia="SimSun"/>
          <w:kern w:val="0"/>
          <w:szCs w:val="21"/>
        </w:rPr>
        <w:t xml:space="preserve">. While the intention of the </w:t>
      </w:r>
      <w:proofErr w:type="spellStart"/>
      <w:r>
        <w:rPr>
          <w:rFonts w:eastAsia="SimSun"/>
          <w:i/>
          <w:iCs/>
          <w:kern w:val="0"/>
          <w:szCs w:val="21"/>
        </w:rPr>
        <w:t>associat</w:t>
      </w:r>
      <w:r>
        <w:rPr>
          <w:rFonts w:eastAsia="SimSun"/>
          <w:i/>
          <w:iCs/>
          <w:kern w:val="0"/>
          <w:szCs w:val="21"/>
        </w:rPr>
        <w:t>edSSB</w:t>
      </w:r>
      <w:proofErr w:type="spellEnd"/>
      <w:r>
        <w:rPr>
          <w:rFonts w:eastAsia="SimSun"/>
          <w:i/>
          <w:iCs/>
          <w:kern w:val="0"/>
          <w:szCs w:val="21"/>
        </w:rPr>
        <w:t xml:space="preserve"> </w:t>
      </w:r>
      <w:r>
        <w:rPr>
          <w:rFonts w:eastAsia="SimSun"/>
          <w:kern w:val="0"/>
          <w:szCs w:val="21"/>
        </w:rPr>
        <w:t xml:space="preserve">is to indicate the timing reference for the CSI-RS based measurement. </w:t>
      </w:r>
    </w:p>
    <w:p w14:paraId="48AC87DD" w14:textId="77777777" w:rsidR="00991329" w:rsidRDefault="009F681C">
      <w:r>
        <w:rPr>
          <w:rFonts w:eastAsia="SimSun"/>
          <w:kern w:val="0"/>
          <w:szCs w:val="21"/>
        </w:rPr>
        <w:t xml:space="preserve">In this contribution, we </w:t>
      </w:r>
      <w:r>
        <w:rPr>
          <w:rFonts w:eastAsia="SimSun" w:hint="eastAsia"/>
          <w:kern w:val="0"/>
          <w:szCs w:val="21"/>
        </w:rPr>
        <w:t xml:space="preserve">discuss </w:t>
      </w:r>
      <w:r>
        <w:rPr>
          <w:rFonts w:eastAsia="SimSun"/>
          <w:kern w:val="0"/>
          <w:szCs w:val="21"/>
        </w:rPr>
        <w:t>the relationship between these two IEs and</w:t>
      </w:r>
      <w:r>
        <w:rPr>
          <w:rFonts w:eastAsia="SimSun" w:hint="eastAsia"/>
          <w:kern w:val="0"/>
          <w:szCs w:val="21"/>
        </w:rPr>
        <w:t xml:space="preserve"> try to clarify the </w:t>
      </w:r>
      <w:r>
        <w:rPr>
          <w:rFonts w:eastAsia="SimSun"/>
          <w:kern w:val="0"/>
          <w:szCs w:val="21"/>
        </w:rPr>
        <w:t xml:space="preserve">mutual </w:t>
      </w:r>
      <w:r>
        <w:rPr>
          <w:rFonts w:eastAsia="SimSun" w:hint="eastAsia"/>
          <w:kern w:val="0"/>
          <w:szCs w:val="21"/>
        </w:rPr>
        <w:t xml:space="preserve">interaction on configuration. </w:t>
      </w:r>
      <w:r>
        <w:rPr>
          <w:rFonts w:hint="eastAsia"/>
        </w:rPr>
        <w:t xml:space="preserve"> </w:t>
      </w:r>
    </w:p>
    <w:p w14:paraId="1DE50320" w14:textId="77777777" w:rsidR="00991329" w:rsidRDefault="009F681C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75B5B44B" w14:textId="77777777" w:rsidR="00991329" w:rsidRDefault="009F681C">
      <w:pPr>
        <w:spacing w:before="156"/>
        <w:rPr>
          <w:rFonts w:ascii="Times" w:eastAsia="Batang" w:hAnsi="Times"/>
          <w:b/>
          <w:bCs/>
          <w:kern w:val="0"/>
          <w:szCs w:val="20"/>
          <w:highlight w:val="green"/>
          <w:lang w:eastAsia="en-US"/>
        </w:rPr>
      </w:pPr>
      <w:r>
        <w:rPr>
          <w:rFonts w:hint="eastAsia"/>
          <w:b/>
          <w:bCs/>
        </w:rPr>
        <w:t xml:space="preserve">Agreement at RAN1 #AH2 for </w:t>
      </w:r>
      <w:proofErr w:type="spellStart"/>
      <w:r>
        <w:rPr>
          <w:rFonts w:hint="eastAsia"/>
          <w:b/>
          <w:bCs/>
          <w:i/>
          <w:iCs/>
        </w:rPr>
        <w:t>useServ</w:t>
      </w:r>
      <w:r>
        <w:rPr>
          <w:rFonts w:hint="eastAsia"/>
          <w:b/>
          <w:bCs/>
          <w:i/>
          <w:iCs/>
        </w:rPr>
        <w:t>ingCellTimingForSync</w:t>
      </w:r>
      <w:proofErr w:type="spellEnd"/>
      <w:r>
        <w:rPr>
          <w:rFonts w:hint="eastAsia"/>
          <w:b/>
          <w:bCs/>
        </w:rPr>
        <w:t>:</w:t>
      </w:r>
    </w:p>
    <w:p w14:paraId="56D2A0FF" w14:textId="77777777" w:rsidR="00991329" w:rsidRDefault="009F681C">
      <w:pPr>
        <w:pStyle w:val="BodyText"/>
        <w:spacing w:before="0" w:after="0" w:line="240" w:lineRule="auto"/>
        <w:jc w:val="both"/>
        <w:rPr>
          <w:rFonts w:ascii="Times" w:eastAsia="Batang" w:hAnsi="Times"/>
          <w:i/>
          <w:iCs/>
          <w:sz w:val="21"/>
          <w:szCs w:val="20"/>
          <w:highlight w:val="green"/>
          <w:u w:val="single"/>
          <w:lang w:eastAsia="ja-JP"/>
        </w:rPr>
      </w:pPr>
      <w:r>
        <w:rPr>
          <w:rFonts w:ascii="Times" w:eastAsia="Batang" w:hAnsi="Times" w:hint="eastAsia"/>
          <w:i/>
          <w:iCs/>
          <w:sz w:val="21"/>
          <w:szCs w:val="20"/>
          <w:highlight w:val="green"/>
          <w:u w:val="single"/>
          <w:lang w:eastAsia="ja-JP"/>
        </w:rPr>
        <w:t>Agreement</w:t>
      </w:r>
      <w:r>
        <w:rPr>
          <w:rFonts w:ascii="Times" w:eastAsia="SimSun" w:hAnsi="Times" w:hint="eastAsia"/>
          <w:i/>
          <w:iCs/>
          <w:sz w:val="21"/>
          <w:szCs w:val="20"/>
          <w:highlight w:val="green"/>
          <w:u w:val="single"/>
          <w:lang w:val="en-US" w:eastAsia="zh-CN"/>
        </w:rPr>
        <w:t>-1</w:t>
      </w:r>
      <w:r>
        <w:rPr>
          <w:rFonts w:ascii="Times" w:eastAsia="Batang" w:hAnsi="Times" w:hint="eastAsia"/>
          <w:i/>
          <w:iCs/>
          <w:sz w:val="21"/>
          <w:szCs w:val="20"/>
          <w:highlight w:val="green"/>
          <w:u w:val="single"/>
          <w:lang w:eastAsia="ja-JP"/>
        </w:rPr>
        <w:t>:</w:t>
      </w:r>
    </w:p>
    <w:p w14:paraId="69774B4C" w14:textId="77777777" w:rsidR="00991329" w:rsidRDefault="009F681C">
      <w:pPr>
        <w:pStyle w:val="BodyText"/>
        <w:numPr>
          <w:ilvl w:val="0"/>
          <w:numId w:val="4"/>
        </w:numPr>
        <w:snapToGrid w:val="0"/>
        <w:spacing w:before="0" w:after="0" w:line="240" w:lineRule="auto"/>
        <w:ind w:hanging="363"/>
        <w:jc w:val="both"/>
        <w:rPr>
          <w:rFonts w:ascii="Times" w:eastAsia="Batang" w:hAnsi="Times"/>
          <w:i/>
          <w:iCs/>
          <w:szCs w:val="18"/>
          <w:lang w:eastAsia="ja-JP"/>
        </w:rPr>
      </w:pPr>
      <w:r>
        <w:rPr>
          <w:rFonts w:ascii="Times" w:eastAsia="Batang" w:hAnsi="Times" w:hint="eastAsia"/>
          <w:i/>
          <w:iCs/>
          <w:szCs w:val="18"/>
          <w:lang w:eastAsia="ja-JP"/>
        </w:rPr>
        <w:t>An indication related to the synchronization information is provided to the UE</w:t>
      </w:r>
    </w:p>
    <w:p w14:paraId="20909BB2" w14:textId="77777777" w:rsidR="00991329" w:rsidRDefault="009F681C">
      <w:pPr>
        <w:pStyle w:val="BodyText"/>
        <w:numPr>
          <w:ilvl w:val="1"/>
          <w:numId w:val="4"/>
        </w:numPr>
        <w:snapToGrid w:val="0"/>
        <w:spacing w:before="0" w:after="0" w:line="240" w:lineRule="auto"/>
        <w:ind w:hanging="363"/>
        <w:jc w:val="both"/>
        <w:rPr>
          <w:rFonts w:ascii="Times" w:eastAsia="Batang" w:hAnsi="Times"/>
          <w:i/>
          <w:iCs/>
          <w:szCs w:val="18"/>
          <w:lang w:eastAsia="ja-JP"/>
        </w:rPr>
      </w:pPr>
      <w:r>
        <w:rPr>
          <w:rFonts w:ascii="Times" w:eastAsia="Batang" w:hAnsi="Times" w:hint="eastAsia"/>
          <w:i/>
          <w:iCs/>
          <w:szCs w:val="18"/>
          <w:lang w:eastAsia="ja-JP"/>
        </w:rPr>
        <w:t xml:space="preserve">When there is the indication for a carrier, UE can utilize serving cell timing to derive the index of SS block transmitted by </w:t>
      </w:r>
      <w:r>
        <w:rPr>
          <w:rFonts w:ascii="Times" w:eastAsia="Batang" w:hAnsi="Times"/>
          <w:i/>
          <w:iCs/>
          <w:szCs w:val="18"/>
          <w:lang w:eastAsia="ja-JP"/>
        </w:rPr>
        <w:t>neighbour</w:t>
      </w:r>
      <w:r>
        <w:rPr>
          <w:rFonts w:ascii="Times" w:eastAsia="Batang" w:hAnsi="Times" w:hint="eastAsia"/>
          <w:i/>
          <w:iCs/>
          <w:szCs w:val="18"/>
          <w:lang w:eastAsia="ja-JP"/>
        </w:rPr>
        <w:t xml:space="preserve"> cell (e.g., radio frame or SFN or symbol level synchronization)</w:t>
      </w:r>
    </w:p>
    <w:p w14:paraId="66B1C385" w14:textId="77777777" w:rsidR="00991329" w:rsidRDefault="009F681C">
      <w:pPr>
        <w:pStyle w:val="BodyText"/>
        <w:numPr>
          <w:ilvl w:val="1"/>
          <w:numId w:val="4"/>
        </w:numPr>
        <w:snapToGrid w:val="0"/>
        <w:spacing w:before="0" w:after="0" w:line="240" w:lineRule="auto"/>
        <w:ind w:hanging="363"/>
        <w:jc w:val="both"/>
        <w:rPr>
          <w:rFonts w:ascii="Times" w:eastAsia="Batang" w:hAnsi="Times"/>
          <w:i/>
          <w:iCs/>
          <w:szCs w:val="18"/>
          <w:lang w:eastAsia="ja-JP"/>
        </w:rPr>
      </w:pPr>
      <w:r>
        <w:rPr>
          <w:rFonts w:ascii="Times" w:eastAsia="Batang" w:hAnsi="Times" w:hint="eastAsia"/>
          <w:i/>
          <w:iCs/>
          <w:szCs w:val="18"/>
          <w:lang w:eastAsia="ja-JP"/>
        </w:rPr>
        <w:t xml:space="preserve">Note that it is up to </w:t>
      </w:r>
      <w:r>
        <w:rPr>
          <w:rFonts w:ascii="Times" w:eastAsia="Batang" w:hAnsi="Times"/>
          <w:i/>
          <w:iCs/>
          <w:szCs w:val="18"/>
          <w:lang w:eastAsia="ja-JP"/>
        </w:rPr>
        <w:t xml:space="preserve">RAN2 </w:t>
      </w:r>
      <w:r>
        <w:rPr>
          <w:rFonts w:ascii="Times" w:eastAsia="Batang" w:hAnsi="Times" w:hint="eastAsia"/>
          <w:i/>
          <w:iCs/>
          <w:szCs w:val="18"/>
          <w:lang w:eastAsia="ja-JP"/>
        </w:rPr>
        <w:t>how to provide this indication</w:t>
      </w:r>
    </w:p>
    <w:p w14:paraId="4CA6A693" w14:textId="77777777" w:rsidR="00991329" w:rsidRDefault="009F681C">
      <w:pPr>
        <w:pStyle w:val="BodyText"/>
        <w:numPr>
          <w:ilvl w:val="1"/>
          <w:numId w:val="4"/>
        </w:numPr>
        <w:snapToGrid w:val="0"/>
        <w:spacing w:before="0" w:after="0" w:line="240" w:lineRule="auto"/>
        <w:ind w:hanging="363"/>
        <w:jc w:val="both"/>
        <w:rPr>
          <w:rFonts w:ascii="Times" w:eastAsia="Batang" w:hAnsi="Times"/>
          <w:i/>
          <w:iCs/>
          <w:szCs w:val="18"/>
          <w:lang w:eastAsia="ja-JP"/>
        </w:rPr>
      </w:pPr>
      <w:r>
        <w:rPr>
          <w:rFonts w:ascii="Times" w:eastAsia="Batang" w:hAnsi="Times" w:hint="eastAsia"/>
          <w:i/>
          <w:iCs/>
          <w:szCs w:val="18"/>
          <w:lang w:eastAsia="ja-JP"/>
        </w:rPr>
        <w:t>Note that it is up to RAN4 about the feasibility of synchronization and its requirement</w:t>
      </w:r>
    </w:p>
    <w:p w14:paraId="30512667" w14:textId="77777777" w:rsidR="00991329" w:rsidRDefault="009F681C">
      <w:pPr>
        <w:spacing w:beforeLines="50" w:before="156" w:line="260" w:lineRule="auto"/>
        <w:rPr>
          <w:b/>
          <w:bCs/>
        </w:rPr>
      </w:pPr>
      <w:r>
        <w:rPr>
          <w:rFonts w:hint="eastAsia"/>
          <w:b/>
          <w:bCs/>
        </w:rPr>
        <w:t xml:space="preserve">Agreement at RAN1#91 for </w:t>
      </w:r>
      <w:proofErr w:type="spellStart"/>
      <w:r>
        <w:rPr>
          <w:rFonts w:hint="eastAsia"/>
          <w:b/>
          <w:bCs/>
          <w:i/>
          <w:iCs/>
        </w:rPr>
        <w:t>associatedSSB</w:t>
      </w:r>
      <w:proofErr w:type="spellEnd"/>
      <w:r>
        <w:rPr>
          <w:rFonts w:hint="eastAsia"/>
          <w:b/>
          <w:bCs/>
        </w:rPr>
        <w:t>:</w:t>
      </w:r>
    </w:p>
    <w:p w14:paraId="343AFE75" w14:textId="77777777" w:rsidR="00991329" w:rsidRDefault="009F681C">
      <w:pPr>
        <w:pStyle w:val="BodyText"/>
        <w:spacing w:before="0" w:afterLines="50" w:after="156" w:line="240" w:lineRule="auto"/>
        <w:jc w:val="both"/>
        <w:rPr>
          <w:b/>
          <w:bCs/>
          <w:i/>
          <w:iCs/>
          <w:lang w:val="en-US" w:eastAsia="zh-CN"/>
        </w:rPr>
      </w:pPr>
      <w:r>
        <w:rPr>
          <w:rFonts w:ascii="Times" w:eastAsia="Batang" w:hAnsi="Times" w:hint="eastAsia"/>
          <w:i/>
          <w:iCs/>
          <w:sz w:val="21"/>
          <w:szCs w:val="20"/>
          <w:highlight w:val="green"/>
          <w:u w:val="single"/>
          <w:lang w:eastAsia="ja-JP"/>
        </w:rPr>
        <w:t>Agree</w:t>
      </w:r>
      <w:r>
        <w:rPr>
          <w:rFonts w:ascii="Times" w:eastAsia="Batang" w:hAnsi="Times" w:hint="eastAsia"/>
          <w:i/>
          <w:iCs/>
          <w:sz w:val="21"/>
          <w:szCs w:val="20"/>
          <w:highlight w:val="green"/>
          <w:u w:val="single"/>
          <w:lang w:eastAsia="ja-JP"/>
        </w:rPr>
        <w:t>ment</w:t>
      </w:r>
      <w:r>
        <w:rPr>
          <w:rFonts w:ascii="Times" w:eastAsia="SimSun" w:hAnsi="Times" w:hint="eastAsia"/>
          <w:i/>
          <w:iCs/>
          <w:sz w:val="21"/>
          <w:szCs w:val="20"/>
          <w:highlight w:val="green"/>
          <w:u w:val="single"/>
          <w:lang w:val="en-US" w:eastAsia="zh-CN"/>
        </w:rPr>
        <w:t>-2</w:t>
      </w:r>
      <w:r>
        <w:rPr>
          <w:rFonts w:ascii="Times" w:eastAsia="Batang" w:hAnsi="Times" w:hint="eastAsia"/>
          <w:i/>
          <w:iCs/>
          <w:sz w:val="21"/>
          <w:szCs w:val="20"/>
          <w:highlight w:val="green"/>
          <w:u w:val="single"/>
          <w:lang w:eastAsia="ja-JP"/>
        </w:rPr>
        <w:t>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3410"/>
        <w:gridCol w:w="1977"/>
        <w:gridCol w:w="2707"/>
      </w:tblGrid>
      <w:tr w:rsidR="00991329" w14:paraId="36A8F5DA" w14:textId="77777777">
        <w:tc>
          <w:tcPr>
            <w:tcW w:w="1535" w:type="dxa"/>
            <w:shd w:val="clear" w:color="auto" w:fill="auto"/>
            <w:vAlign w:val="center"/>
          </w:tcPr>
          <w:p w14:paraId="56409B74" w14:textId="77777777" w:rsidR="00991329" w:rsidRDefault="009F681C">
            <w:pPr>
              <w:pStyle w:val="Comments"/>
              <w:rPr>
                <w:rFonts w:eastAsia="Times New Roman" w:cs="Arial"/>
                <w:iCs/>
                <w:lang w:val="en-US" w:eastAsia="ko-KR"/>
              </w:rPr>
            </w:pPr>
            <w:r>
              <w:rPr>
                <w:rFonts w:eastAsia="Times New Roman" w:cs="Arial"/>
                <w:iCs/>
                <w:lang w:val="en-US" w:eastAsia="ko-KR"/>
              </w:rPr>
              <w:t>Associated-SSB</w:t>
            </w:r>
          </w:p>
        </w:tc>
        <w:tc>
          <w:tcPr>
            <w:tcW w:w="3410" w:type="dxa"/>
            <w:shd w:val="clear" w:color="auto" w:fill="auto"/>
            <w:vAlign w:val="center"/>
          </w:tcPr>
          <w:p w14:paraId="07989FE3" w14:textId="77777777" w:rsidR="00991329" w:rsidRDefault="009F681C">
            <w:pPr>
              <w:pStyle w:val="Comments"/>
              <w:rPr>
                <w:iCs/>
              </w:rPr>
            </w:pPr>
            <w:r>
              <w:rPr>
                <w:iCs/>
              </w:rPr>
              <w:t>For each CSI-RS resource, at most one associated SSB can be configured</w:t>
            </w:r>
          </w:p>
          <w:p w14:paraId="053A8CC7" w14:textId="77777777" w:rsidR="00991329" w:rsidRDefault="009F681C">
            <w:pPr>
              <w:pStyle w:val="Comments"/>
              <w:rPr>
                <w:rFonts w:cs="Arial"/>
                <w:iCs/>
              </w:rPr>
            </w:pPr>
            <w:r>
              <w:rPr>
                <w:iCs/>
                <w:highlight w:val="yellow"/>
              </w:rPr>
              <w:t xml:space="preserve">Note: If the associated-SSB is </w:t>
            </w:r>
            <w:proofErr w:type="spellStart"/>
            <w:r>
              <w:rPr>
                <w:iCs/>
                <w:highlight w:val="yellow"/>
              </w:rPr>
              <w:t>signaled</w:t>
            </w:r>
            <w:proofErr w:type="spellEnd"/>
            <w:r>
              <w:rPr>
                <w:iCs/>
                <w:highlight w:val="yellow"/>
              </w:rPr>
              <w:t>, UE is not r</w:t>
            </w:r>
            <w:bookmarkStart w:id="3" w:name="OLE_LINK7"/>
            <w:r>
              <w:rPr>
                <w:iCs/>
                <w:highlight w:val="yellow"/>
              </w:rPr>
              <w:t>equired to monitor CSI-R</w:t>
            </w:r>
            <w:bookmarkEnd w:id="3"/>
            <w:r>
              <w:rPr>
                <w:iCs/>
                <w:highlight w:val="yellow"/>
              </w:rPr>
              <w:t>S resource(s) when the UE cannot detect the associated SSB</w:t>
            </w:r>
          </w:p>
        </w:tc>
        <w:tc>
          <w:tcPr>
            <w:tcW w:w="1977" w:type="dxa"/>
            <w:shd w:val="clear" w:color="auto" w:fill="auto"/>
          </w:tcPr>
          <w:p w14:paraId="32376272" w14:textId="77777777" w:rsidR="00991329" w:rsidRDefault="009F681C">
            <w:pPr>
              <w:pStyle w:val="Comments"/>
              <w:rPr>
                <w:iCs/>
                <w:lang w:eastAsia="ko-KR"/>
              </w:rPr>
            </w:pPr>
            <w:r>
              <w:rPr>
                <w:iCs/>
                <w:lang w:eastAsia="ko-KR"/>
              </w:rPr>
              <w:t>{0, 1, …, L-1}</w:t>
            </w:r>
          </w:p>
          <w:p w14:paraId="11C87314" w14:textId="77777777" w:rsidR="00991329" w:rsidRDefault="00991329">
            <w:pPr>
              <w:pStyle w:val="Comments"/>
              <w:rPr>
                <w:iCs/>
                <w:lang w:eastAsia="ko-KR"/>
              </w:rPr>
            </w:pPr>
          </w:p>
        </w:tc>
        <w:tc>
          <w:tcPr>
            <w:tcW w:w="2707" w:type="dxa"/>
            <w:shd w:val="clear" w:color="auto" w:fill="auto"/>
          </w:tcPr>
          <w:p w14:paraId="51F37A91" w14:textId="77777777" w:rsidR="00991329" w:rsidRDefault="009F681C">
            <w:pPr>
              <w:pStyle w:val="Comments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 xml:space="preserve">Configured </w:t>
            </w:r>
            <w:r>
              <w:rPr>
                <w:rFonts w:cs="Arial"/>
                <w:iCs/>
              </w:rPr>
              <w:t>per resource</w:t>
            </w:r>
          </w:p>
          <w:p w14:paraId="04B1DE47" w14:textId="77777777" w:rsidR="00991329" w:rsidRDefault="009F681C">
            <w:pPr>
              <w:pStyle w:val="Comments"/>
              <w:rPr>
                <w:iCs/>
                <w:lang w:eastAsia="ko-KR"/>
              </w:rPr>
            </w:pPr>
            <w:r>
              <w:rPr>
                <w:rFonts w:cs="Arial"/>
                <w:iCs/>
              </w:rPr>
              <w:t>This field is optional per frequency layer</w:t>
            </w:r>
          </w:p>
        </w:tc>
      </w:tr>
    </w:tbl>
    <w:p w14:paraId="0AEC7E8C" w14:textId="77777777" w:rsidR="00991329" w:rsidRDefault="00991329"/>
    <w:p w14:paraId="2DBF65E0" w14:textId="77777777" w:rsidR="00991329" w:rsidRDefault="009F681C">
      <w:pPr>
        <w:spacing w:beforeLines="50" w:before="156" w:line="260" w:lineRule="auto"/>
      </w:pPr>
      <w:r>
        <w:rPr>
          <w:rFonts w:hint="eastAsia"/>
          <w:b/>
          <w:bCs/>
        </w:rPr>
        <w:t xml:space="preserve">Agreement at RAN1#AH4 for </w:t>
      </w:r>
      <w:proofErr w:type="spellStart"/>
      <w:r>
        <w:rPr>
          <w:rFonts w:hint="eastAsia"/>
          <w:b/>
          <w:bCs/>
          <w:i/>
          <w:iCs/>
        </w:rPr>
        <w:t>associatedSSB</w:t>
      </w:r>
      <w:proofErr w:type="spellEnd"/>
      <w:r>
        <w:rPr>
          <w:rFonts w:hint="eastAsia"/>
          <w:b/>
          <w:bCs/>
        </w:rPr>
        <w:t>:</w:t>
      </w:r>
    </w:p>
    <w:p w14:paraId="22B411E0" w14:textId="77777777" w:rsidR="00991329" w:rsidRDefault="009F681C">
      <w:pPr>
        <w:pStyle w:val="BodyText"/>
        <w:spacing w:before="0" w:after="0" w:line="240" w:lineRule="auto"/>
        <w:jc w:val="both"/>
        <w:rPr>
          <w:rFonts w:ascii="Times" w:eastAsia="Batang" w:hAnsi="Times"/>
          <w:i/>
          <w:iCs/>
          <w:sz w:val="21"/>
          <w:szCs w:val="20"/>
          <w:highlight w:val="green"/>
          <w:u w:val="single"/>
          <w:lang w:eastAsia="en-US"/>
        </w:rPr>
      </w:pPr>
      <w:r>
        <w:rPr>
          <w:rFonts w:ascii="Times" w:eastAsia="Batang" w:hAnsi="Times"/>
          <w:i/>
          <w:iCs/>
          <w:sz w:val="21"/>
          <w:szCs w:val="20"/>
          <w:highlight w:val="green"/>
          <w:u w:val="single"/>
          <w:lang w:eastAsia="en-US"/>
        </w:rPr>
        <w:lastRenderedPageBreak/>
        <w:t>Agreement</w:t>
      </w:r>
      <w:r>
        <w:rPr>
          <w:rFonts w:ascii="Times" w:eastAsia="SimSun" w:hAnsi="Times" w:hint="eastAsia"/>
          <w:i/>
          <w:iCs/>
          <w:sz w:val="21"/>
          <w:szCs w:val="20"/>
          <w:highlight w:val="green"/>
          <w:u w:val="single"/>
          <w:lang w:val="en-US" w:eastAsia="zh-CN"/>
        </w:rPr>
        <w:t>-3</w:t>
      </w:r>
      <w:r>
        <w:rPr>
          <w:rFonts w:ascii="Times" w:eastAsia="Batang" w:hAnsi="Times"/>
          <w:i/>
          <w:iCs/>
          <w:sz w:val="21"/>
          <w:szCs w:val="20"/>
          <w:highlight w:val="green"/>
          <w:u w:val="single"/>
          <w:lang w:eastAsia="en-US"/>
        </w:rPr>
        <w:t>:</w:t>
      </w:r>
    </w:p>
    <w:p w14:paraId="711E8D7F" w14:textId="77777777" w:rsidR="00991329" w:rsidRDefault="009F681C">
      <w:pPr>
        <w:pStyle w:val="BodyText"/>
        <w:numPr>
          <w:ilvl w:val="0"/>
          <w:numId w:val="4"/>
        </w:numPr>
        <w:snapToGrid w:val="0"/>
        <w:spacing w:before="0" w:after="0" w:line="240" w:lineRule="auto"/>
        <w:ind w:hanging="363"/>
        <w:jc w:val="both"/>
        <w:rPr>
          <w:rFonts w:ascii="Times" w:eastAsia="Batang" w:hAnsi="Times"/>
          <w:i/>
          <w:iCs/>
          <w:szCs w:val="18"/>
          <w:lang w:eastAsia="en-US"/>
        </w:rPr>
      </w:pPr>
      <w:r>
        <w:rPr>
          <w:rFonts w:ascii="Times" w:eastAsia="Batang" w:hAnsi="Times"/>
          <w:i/>
          <w:iCs/>
          <w:szCs w:val="18"/>
          <w:lang w:eastAsia="en-US"/>
        </w:rPr>
        <w:t>If associated SSB is not configured:</w:t>
      </w:r>
    </w:p>
    <w:p w14:paraId="3C273A25" w14:textId="77777777" w:rsidR="00991329" w:rsidRDefault="009F681C">
      <w:pPr>
        <w:pStyle w:val="BodyText"/>
        <w:numPr>
          <w:ilvl w:val="1"/>
          <w:numId w:val="4"/>
        </w:numPr>
        <w:snapToGrid w:val="0"/>
        <w:spacing w:before="0" w:after="0" w:line="240" w:lineRule="auto"/>
        <w:ind w:hanging="363"/>
        <w:jc w:val="both"/>
        <w:rPr>
          <w:rFonts w:ascii="Times" w:eastAsia="Batang" w:hAnsi="Times"/>
          <w:i/>
          <w:iCs/>
          <w:szCs w:val="18"/>
          <w:lang w:eastAsia="en-US"/>
        </w:rPr>
      </w:pPr>
      <w:r>
        <w:rPr>
          <w:rFonts w:ascii="Times" w:eastAsia="Batang" w:hAnsi="Times"/>
          <w:i/>
          <w:iCs/>
          <w:szCs w:val="18"/>
          <w:lang w:eastAsia="en-US"/>
        </w:rPr>
        <w:t xml:space="preserve">UE is required to perform measurements based on CSI-RS(s), even if </w:t>
      </w:r>
      <w:bookmarkStart w:id="4" w:name="OLE_LINK6"/>
      <w:r>
        <w:rPr>
          <w:rFonts w:ascii="Times" w:eastAsia="Batang" w:hAnsi="Times"/>
          <w:i/>
          <w:iCs/>
          <w:szCs w:val="18"/>
          <w:lang w:eastAsia="en-US"/>
        </w:rPr>
        <w:t>SS/PBCH block</w:t>
      </w:r>
      <w:bookmarkEnd w:id="4"/>
      <w:r>
        <w:rPr>
          <w:rFonts w:ascii="Times" w:eastAsia="Batang" w:hAnsi="Times"/>
          <w:i/>
          <w:iCs/>
          <w:szCs w:val="18"/>
          <w:lang w:eastAsia="en-US"/>
        </w:rPr>
        <w:t>(s) with corresponding cell</w:t>
      </w:r>
      <w:r>
        <w:rPr>
          <w:rFonts w:ascii="Times" w:eastAsia="Batang" w:hAnsi="Times"/>
          <w:i/>
          <w:iCs/>
          <w:szCs w:val="18"/>
          <w:lang w:eastAsia="en-US"/>
        </w:rPr>
        <w:t xml:space="preserve"> ID are not detected.</w:t>
      </w:r>
    </w:p>
    <w:p w14:paraId="47EE84C4" w14:textId="77777777" w:rsidR="00991329" w:rsidRDefault="009F681C">
      <w:pPr>
        <w:pStyle w:val="BodyText"/>
        <w:numPr>
          <w:ilvl w:val="1"/>
          <w:numId w:val="4"/>
        </w:numPr>
        <w:snapToGrid w:val="0"/>
        <w:spacing w:before="0" w:after="0" w:line="240" w:lineRule="auto"/>
        <w:ind w:hanging="363"/>
        <w:jc w:val="both"/>
        <w:rPr>
          <w:rFonts w:ascii="Times" w:eastAsia="Batang" w:hAnsi="Times"/>
          <w:i/>
          <w:iCs/>
          <w:szCs w:val="18"/>
          <w:lang w:eastAsia="en-US"/>
        </w:rPr>
      </w:pPr>
      <w:r>
        <w:rPr>
          <w:rFonts w:ascii="Times" w:eastAsia="Batang" w:hAnsi="Times"/>
          <w:i/>
          <w:iCs/>
          <w:szCs w:val="18"/>
          <w:lang w:eastAsia="en-US"/>
        </w:rPr>
        <w:t>UE shall base the timing of the CSI-RS resource(s) to the timing of the serving cell.</w:t>
      </w:r>
    </w:p>
    <w:p w14:paraId="24683F8D" w14:textId="77777777" w:rsidR="00991329" w:rsidRDefault="009F681C">
      <w:pPr>
        <w:pStyle w:val="BodyText"/>
        <w:numPr>
          <w:ilvl w:val="0"/>
          <w:numId w:val="4"/>
        </w:numPr>
        <w:snapToGrid w:val="0"/>
        <w:spacing w:before="0" w:after="0" w:line="240" w:lineRule="auto"/>
        <w:ind w:hanging="363"/>
        <w:jc w:val="both"/>
        <w:rPr>
          <w:rFonts w:ascii="Times" w:eastAsia="Batang" w:hAnsi="Times"/>
          <w:i/>
          <w:iCs/>
          <w:szCs w:val="18"/>
          <w:lang w:eastAsia="en-US"/>
        </w:rPr>
      </w:pPr>
      <w:r>
        <w:rPr>
          <w:rFonts w:ascii="Times" w:eastAsia="Batang" w:hAnsi="Times"/>
          <w:i/>
          <w:iCs/>
          <w:szCs w:val="18"/>
          <w:lang w:eastAsia="en-US"/>
        </w:rPr>
        <w:t>If associated SSB is configured:</w:t>
      </w:r>
    </w:p>
    <w:p w14:paraId="4E5AD0B9" w14:textId="77777777" w:rsidR="00991329" w:rsidRDefault="009F681C">
      <w:pPr>
        <w:pStyle w:val="BodyText"/>
        <w:numPr>
          <w:ilvl w:val="1"/>
          <w:numId w:val="4"/>
        </w:numPr>
        <w:snapToGrid w:val="0"/>
        <w:spacing w:before="0" w:after="0" w:line="240" w:lineRule="auto"/>
        <w:ind w:hanging="363"/>
        <w:jc w:val="both"/>
        <w:rPr>
          <w:rFonts w:ascii="Times" w:eastAsia="Batang" w:hAnsi="Times"/>
          <w:i/>
          <w:iCs/>
          <w:szCs w:val="18"/>
          <w:lang w:eastAsia="en-US"/>
        </w:rPr>
      </w:pPr>
      <w:r>
        <w:rPr>
          <w:rFonts w:ascii="Times" w:eastAsia="Batang" w:hAnsi="Times"/>
          <w:i/>
          <w:iCs/>
          <w:szCs w:val="18"/>
          <w:lang w:eastAsia="en-US"/>
        </w:rPr>
        <w:t xml:space="preserve">UE may base the timing of the CSI-RS resource(s) to the timing of the cell, given by the </w:t>
      </w:r>
      <w:proofErr w:type="spellStart"/>
      <w:r>
        <w:rPr>
          <w:rFonts w:ascii="Times" w:eastAsia="Batang" w:hAnsi="Times"/>
          <w:i/>
          <w:iCs/>
          <w:szCs w:val="18"/>
          <w:lang w:eastAsia="en-US"/>
        </w:rPr>
        <w:t>Cell_ID</w:t>
      </w:r>
      <w:proofErr w:type="spellEnd"/>
      <w:r>
        <w:rPr>
          <w:rFonts w:ascii="Times" w:eastAsia="Batang" w:hAnsi="Times"/>
          <w:i/>
          <w:iCs/>
          <w:szCs w:val="18"/>
          <w:lang w:eastAsia="en-US"/>
        </w:rPr>
        <w:t xml:space="preserve"> of the CSI-RS reso</w:t>
      </w:r>
      <w:r>
        <w:rPr>
          <w:rFonts w:ascii="Times" w:eastAsia="Batang" w:hAnsi="Times"/>
          <w:i/>
          <w:iCs/>
          <w:szCs w:val="18"/>
          <w:lang w:eastAsia="en-US"/>
        </w:rPr>
        <w:t>urce configuration.</w:t>
      </w:r>
    </w:p>
    <w:p w14:paraId="0D063482" w14:textId="77777777" w:rsidR="00991329" w:rsidRDefault="009F681C">
      <w:pPr>
        <w:pStyle w:val="BodyText"/>
        <w:numPr>
          <w:ilvl w:val="1"/>
          <w:numId w:val="4"/>
        </w:numPr>
        <w:snapToGrid w:val="0"/>
        <w:spacing w:before="0" w:after="0" w:line="240" w:lineRule="auto"/>
        <w:ind w:hanging="363"/>
        <w:jc w:val="both"/>
        <w:rPr>
          <w:i/>
          <w:iCs/>
        </w:rPr>
      </w:pPr>
      <w:r>
        <w:rPr>
          <w:rFonts w:ascii="Times" w:eastAsia="Batang" w:hAnsi="Times"/>
          <w:i/>
          <w:iCs/>
          <w:szCs w:val="18"/>
          <w:lang w:eastAsia="en-US"/>
        </w:rPr>
        <w:t xml:space="preserve">Additionally, if the associated SS/PBCH block is configured, the higher layer parameter </w:t>
      </w:r>
      <w:proofErr w:type="spellStart"/>
      <w:r>
        <w:rPr>
          <w:rFonts w:ascii="Times" w:eastAsia="Batang" w:hAnsi="Times"/>
          <w:i/>
          <w:iCs/>
          <w:szCs w:val="18"/>
          <w:lang w:eastAsia="en-US"/>
        </w:rPr>
        <w:t>qcled</w:t>
      </w:r>
      <w:proofErr w:type="spellEnd"/>
      <w:r>
        <w:rPr>
          <w:rFonts w:ascii="Times" w:eastAsia="Batang" w:hAnsi="Times"/>
          <w:i/>
          <w:iCs/>
          <w:szCs w:val="18"/>
          <w:lang w:eastAsia="en-US"/>
        </w:rPr>
        <w:t xml:space="preserve">-SSB further indicates </w:t>
      </w:r>
      <w:proofErr w:type="gramStart"/>
      <w:r>
        <w:rPr>
          <w:rFonts w:ascii="Times" w:eastAsia="Batang" w:hAnsi="Times"/>
          <w:i/>
          <w:iCs/>
          <w:szCs w:val="18"/>
          <w:lang w:eastAsia="en-US"/>
        </w:rPr>
        <w:t>whether or not</w:t>
      </w:r>
      <w:proofErr w:type="gramEnd"/>
      <w:r>
        <w:rPr>
          <w:rFonts w:ascii="Times" w:eastAsia="Batang" w:hAnsi="Times"/>
          <w:i/>
          <w:iCs/>
          <w:szCs w:val="18"/>
          <w:lang w:eastAsia="en-US"/>
        </w:rPr>
        <w:t xml:space="preserve"> the associated SS/PBCH block and the CSI-RS resource(s) are quasi co-located with the associated SS/PBCH </w:t>
      </w:r>
      <w:r>
        <w:rPr>
          <w:rFonts w:ascii="Times" w:eastAsia="Batang" w:hAnsi="Times"/>
          <w:i/>
          <w:iCs/>
          <w:szCs w:val="18"/>
          <w:lang w:eastAsia="en-US"/>
        </w:rPr>
        <w:t>block with respect to [spatial RX parameters].</w:t>
      </w:r>
    </w:p>
    <w:p w14:paraId="421916E6" w14:textId="77777777" w:rsidR="00991329" w:rsidRDefault="009F681C">
      <w:r>
        <w:rPr>
          <w:rFonts w:hint="eastAsia"/>
        </w:rPr>
        <w:t xml:space="preserve"> </w:t>
      </w:r>
    </w:p>
    <w:p w14:paraId="57904DD2" w14:textId="77777777" w:rsidR="00991329" w:rsidRDefault="009F681C">
      <w:pPr>
        <w:rPr>
          <w:rFonts w:eastAsia="SimSun"/>
          <w:kern w:val="0"/>
          <w:szCs w:val="21"/>
        </w:rPr>
      </w:pPr>
      <w:r>
        <w:rPr>
          <w:rFonts w:hint="eastAsia"/>
          <w:szCs w:val="21"/>
        </w:rPr>
        <w:t>T</w:t>
      </w:r>
      <w:r>
        <w:rPr>
          <w:szCs w:val="21"/>
        </w:rPr>
        <w:t xml:space="preserve">he </w:t>
      </w:r>
      <w:proofErr w:type="spellStart"/>
      <w:r>
        <w:rPr>
          <w:i/>
          <w:iCs/>
          <w:szCs w:val="21"/>
        </w:rPr>
        <w:t>useServingCellTimingForSync</w:t>
      </w:r>
      <w:proofErr w:type="spellEnd"/>
      <w:r>
        <w:rPr>
          <w:i/>
          <w:iCs/>
          <w:szCs w:val="21"/>
        </w:rPr>
        <w:t xml:space="preserve"> </w:t>
      </w:r>
      <w:r>
        <w:rPr>
          <w:szCs w:val="21"/>
        </w:rPr>
        <w:t xml:space="preserve">is </w:t>
      </w:r>
      <w:r>
        <w:rPr>
          <w:rFonts w:hint="eastAsia"/>
          <w:szCs w:val="21"/>
        </w:rPr>
        <w:t xml:space="preserve">configured per carrier and is used </w:t>
      </w:r>
      <w:r>
        <w:rPr>
          <w:szCs w:val="21"/>
        </w:rPr>
        <w:t>to indicate whether the UE can u</w:t>
      </w:r>
      <w:r>
        <w:rPr>
          <w:rFonts w:eastAsia="Batang"/>
          <w:kern w:val="0"/>
          <w:szCs w:val="21"/>
          <w:lang w:eastAsia="ja-JP"/>
        </w:rPr>
        <w:t xml:space="preserve">tilize serving cell timing to derive the index of SS block transmitted by </w:t>
      </w:r>
      <w:proofErr w:type="spellStart"/>
      <w:r>
        <w:rPr>
          <w:rFonts w:eastAsia="Batang"/>
          <w:kern w:val="0"/>
          <w:szCs w:val="21"/>
          <w:lang w:eastAsia="ja-JP"/>
        </w:rPr>
        <w:t>neighbour</w:t>
      </w:r>
      <w:proofErr w:type="spellEnd"/>
      <w:r>
        <w:rPr>
          <w:rFonts w:eastAsia="Batang"/>
          <w:kern w:val="0"/>
          <w:szCs w:val="21"/>
          <w:lang w:eastAsia="ja-JP"/>
        </w:rPr>
        <w:t xml:space="preserve"> cell</w:t>
      </w:r>
      <w:r>
        <w:rPr>
          <w:rFonts w:eastAsia="SimSun" w:hint="eastAsia"/>
          <w:kern w:val="0"/>
          <w:szCs w:val="21"/>
        </w:rPr>
        <w:t>. It</w:t>
      </w:r>
      <w:r>
        <w:rPr>
          <w:rFonts w:eastAsia="SimSun"/>
          <w:kern w:val="0"/>
          <w:szCs w:val="21"/>
        </w:rPr>
        <w:t>’</w:t>
      </w:r>
      <w:r>
        <w:rPr>
          <w:rFonts w:eastAsia="SimSun" w:hint="eastAsia"/>
          <w:kern w:val="0"/>
          <w:szCs w:val="21"/>
        </w:rPr>
        <w:t xml:space="preserve">s obvious that the IE can only be configured for MO with SSB. </w:t>
      </w:r>
      <w:proofErr w:type="gramStart"/>
      <w:r>
        <w:rPr>
          <w:rFonts w:eastAsia="SimSun" w:hint="eastAsia"/>
          <w:kern w:val="0"/>
          <w:szCs w:val="21"/>
        </w:rPr>
        <w:t>So</w:t>
      </w:r>
      <w:proofErr w:type="gramEnd"/>
      <w:r>
        <w:rPr>
          <w:rFonts w:eastAsia="SimSun" w:hint="eastAsia"/>
          <w:kern w:val="0"/>
          <w:szCs w:val="21"/>
        </w:rPr>
        <w:t xml:space="preserve"> in current </w:t>
      </w:r>
      <w:r>
        <w:rPr>
          <w:szCs w:val="21"/>
        </w:rPr>
        <w:t xml:space="preserve">38.331 </w:t>
      </w:r>
      <w:r>
        <w:rPr>
          <w:szCs w:val="21"/>
        </w:rPr>
        <w:fldChar w:fldCharType="begin"/>
      </w:r>
      <w:r>
        <w:rPr>
          <w:szCs w:val="21"/>
        </w:rPr>
        <w:instrText xml:space="preserve"> REF _Ref30142 \n \h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szCs w:val="21"/>
        </w:rPr>
        <w:t>[1]</w:t>
      </w:r>
      <w:r>
        <w:rPr>
          <w:szCs w:val="21"/>
        </w:rPr>
        <w:fldChar w:fldCharType="end"/>
      </w:r>
      <w:r>
        <w:rPr>
          <w:rFonts w:hint="eastAsia"/>
          <w:szCs w:val="21"/>
        </w:rPr>
        <w:t xml:space="preserve">, the IE is configured in the </w:t>
      </w:r>
      <w:bookmarkStart w:id="5" w:name="OLE_LINK1"/>
      <w:r>
        <w:rPr>
          <w:i/>
          <w:iCs/>
        </w:rPr>
        <w:t>SSB-</w:t>
      </w:r>
      <w:proofErr w:type="spellStart"/>
      <w:r>
        <w:rPr>
          <w:i/>
          <w:iCs/>
        </w:rPr>
        <w:t>ConfigMobility</w:t>
      </w:r>
      <w:bookmarkEnd w:id="5"/>
      <w:proofErr w:type="spellEnd"/>
      <w:r>
        <w:rPr>
          <w:rFonts w:hint="eastAsia"/>
        </w:rPr>
        <w:t xml:space="preserve">. While the </w:t>
      </w:r>
      <w:proofErr w:type="spellStart"/>
      <w:r>
        <w:rPr>
          <w:rFonts w:eastAsia="SimSun"/>
          <w:i/>
          <w:iCs/>
          <w:kern w:val="0"/>
          <w:szCs w:val="21"/>
        </w:rPr>
        <w:t>associatedSSB</w:t>
      </w:r>
      <w:proofErr w:type="spellEnd"/>
      <w:r>
        <w:rPr>
          <w:rFonts w:eastAsia="SimSun"/>
          <w:i/>
          <w:iCs/>
          <w:kern w:val="0"/>
          <w:szCs w:val="21"/>
        </w:rPr>
        <w:t xml:space="preserve"> </w:t>
      </w:r>
      <w:r>
        <w:rPr>
          <w:rFonts w:eastAsia="SimSun"/>
          <w:kern w:val="0"/>
          <w:szCs w:val="21"/>
        </w:rPr>
        <w:t xml:space="preserve">is </w:t>
      </w:r>
      <w:r>
        <w:rPr>
          <w:rFonts w:eastAsia="SimSun" w:hint="eastAsia"/>
          <w:kern w:val="0"/>
          <w:szCs w:val="21"/>
        </w:rPr>
        <w:t xml:space="preserve">used </w:t>
      </w:r>
      <w:r>
        <w:rPr>
          <w:rFonts w:eastAsia="SimSun"/>
          <w:kern w:val="0"/>
          <w:szCs w:val="21"/>
        </w:rPr>
        <w:t>to i</w:t>
      </w:r>
      <w:r>
        <w:rPr>
          <w:rFonts w:eastAsia="SimSun"/>
          <w:kern w:val="0"/>
          <w:szCs w:val="21"/>
        </w:rPr>
        <w:t>ndicate the timing reference for the CSI-RS based measurement.</w:t>
      </w:r>
      <w:r>
        <w:rPr>
          <w:rFonts w:eastAsia="SimSun" w:hint="eastAsia"/>
          <w:kern w:val="0"/>
          <w:szCs w:val="21"/>
        </w:rPr>
        <w:t xml:space="preserve"> The configuration condition for </w:t>
      </w:r>
      <w:proofErr w:type="spellStart"/>
      <w:r>
        <w:rPr>
          <w:rFonts w:eastAsia="SimSun"/>
          <w:i/>
          <w:iCs/>
          <w:kern w:val="0"/>
          <w:szCs w:val="21"/>
        </w:rPr>
        <w:t>associatedSSB</w:t>
      </w:r>
      <w:proofErr w:type="spellEnd"/>
      <w:r>
        <w:rPr>
          <w:rFonts w:eastAsia="SimSun"/>
          <w:i/>
          <w:iCs/>
          <w:kern w:val="0"/>
          <w:szCs w:val="21"/>
        </w:rPr>
        <w:t xml:space="preserve"> </w:t>
      </w:r>
      <w:r>
        <w:rPr>
          <w:rFonts w:eastAsia="SimSun" w:hint="eastAsia"/>
          <w:kern w:val="0"/>
          <w:szCs w:val="21"/>
        </w:rPr>
        <w:t xml:space="preserve">is not clearly stated up to now. So, in the following, we discuss the </w:t>
      </w:r>
      <w:r>
        <w:rPr>
          <w:rFonts w:eastAsia="SimSun"/>
          <w:kern w:val="0"/>
          <w:szCs w:val="21"/>
        </w:rPr>
        <w:t xml:space="preserve">mutual </w:t>
      </w:r>
      <w:r>
        <w:rPr>
          <w:rFonts w:eastAsia="SimSun" w:hint="eastAsia"/>
          <w:kern w:val="0"/>
          <w:szCs w:val="21"/>
        </w:rPr>
        <w:t xml:space="preserve">interaction on the configuration of these two IEs for </w:t>
      </w:r>
      <w:proofErr w:type="gramStart"/>
      <w:r>
        <w:rPr>
          <w:rFonts w:eastAsia="SimSun" w:hint="eastAsia"/>
          <w:kern w:val="0"/>
          <w:szCs w:val="21"/>
        </w:rPr>
        <w:t>different types</w:t>
      </w:r>
      <w:proofErr w:type="gramEnd"/>
      <w:r>
        <w:rPr>
          <w:rFonts w:eastAsia="SimSun" w:hint="eastAsia"/>
          <w:kern w:val="0"/>
          <w:szCs w:val="21"/>
        </w:rPr>
        <w:t xml:space="preserve"> </w:t>
      </w:r>
      <w:r>
        <w:rPr>
          <w:rFonts w:eastAsia="SimSun" w:hint="eastAsia"/>
          <w:kern w:val="0"/>
          <w:szCs w:val="21"/>
        </w:rPr>
        <w:t xml:space="preserve">of MOs and try to clarify the configuration condition of </w:t>
      </w:r>
      <w:proofErr w:type="spellStart"/>
      <w:r>
        <w:rPr>
          <w:rFonts w:eastAsia="SimSun"/>
          <w:i/>
          <w:iCs/>
          <w:kern w:val="0"/>
          <w:szCs w:val="21"/>
        </w:rPr>
        <w:t>associatedSSB</w:t>
      </w:r>
      <w:proofErr w:type="spellEnd"/>
      <w:r>
        <w:rPr>
          <w:rFonts w:eastAsia="SimSun" w:hint="eastAsia"/>
          <w:kern w:val="0"/>
          <w:szCs w:val="21"/>
        </w:rPr>
        <w:t>.</w:t>
      </w:r>
    </w:p>
    <w:p w14:paraId="56064A14" w14:textId="77777777" w:rsidR="00991329" w:rsidRDefault="009F681C">
      <w:pPr>
        <w:rPr>
          <w:rFonts w:eastAsia="SimSun"/>
          <w:b/>
          <w:bCs/>
          <w:kern w:val="0"/>
          <w:szCs w:val="21"/>
          <w:u w:val="single"/>
        </w:rPr>
      </w:pPr>
      <w:r>
        <w:rPr>
          <w:rFonts w:eastAsia="SimSun" w:hint="eastAsia"/>
          <w:b/>
          <w:bCs/>
          <w:kern w:val="0"/>
          <w:szCs w:val="21"/>
          <w:u w:val="single"/>
        </w:rPr>
        <w:t>MO without SSB:</w:t>
      </w:r>
    </w:p>
    <w:p w14:paraId="4A54C478" w14:textId="77777777" w:rsidR="00991329" w:rsidRDefault="009F681C">
      <w:pPr>
        <w:rPr>
          <w:rFonts w:eastAsia="SimSun"/>
          <w:kern w:val="0"/>
          <w:szCs w:val="21"/>
        </w:rPr>
      </w:pPr>
      <w:r>
        <w:rPr>
          <w:rFonts w:eastAsia="SimSun" w:hint="eastAsia"/>
          <w:kern w:val="0"/>
          <w:szCs w:val="21"/>
        </w:rPr>
        <w:t>For MO without SSB, there</w:t>
      </w:r>
      <w:r>
        <w:rPr>
          <w:rFonts w:eastAsia="SimSun"/>
          <w:kern w:val="0"/>
          <w:szCs w:val="21"/>
        </w:rPr>
        <w:t>’</w:t>
      </w:r>
      <w:r>
        <w:rPr>
          <w:rFonts w:eastAsia="SimSun" w:hint="eastAsia"/>
          <w:kern w:val="0"/>
          <w:szCs w:val="21"/>
        </w:rPr>
        <w:t xml:space="preserve">s no </w:t>
      </w:r>
      <w:bookmarkStart w:id="6" w:name="OLE_LINK3"/>
      <w:r>
        <w:rPr>
          <w:i/>
          <w:iCs/>
        </w:rPr>
        <w:t>SSB-</w:t>
      </w:r>
      <w:proofErr w:type="spellStart"/>
      <w:r>
        <w:rPr>
          <w:i/>
          <w:iCs/>
        </w:rPr>
        <w:t>ConfigMobility</w:t>
      </w:r>
      <w:proofErr w:type="spellEnd"/>
      <w:r>
        <w:rPr>
          <w:rFonts w:hint="eastAsia"/>
          <w:i/>
          <w:iCs/>
        </w:rPr>
        <w:t xml:space="preserve"> </w:t>
      </w:r>
      <w:bookmarkEnd w:id="6"/>
      <w:r>
        <w:rPr>
          <w:rFonts w:hint="eastAsia"/>
        </w:rPr>
        <w:t xml:space="preserve">configured. </w:t>
      </w:r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no </w:t>
      </w:r>
      <w:proofErr w:type="spellStart"/>
      <w:r>
        <w:rPr>
          <w:i/>
          <w:iCs/>
          <w:szCs w:val="21"/>
        </w:rPr>
        <w:t>useServingCellTimingForSync</w:t>
      </w:r>
      <w:proofErr w:type="spellEnd"/>
      <w:r>
        <w:rPr>
          <w:i/>
          <w:iCs/>
          <w:szCs w:val="21"/>
        </w:rPr>
        <w:t xml:space="preserve"> </w:t>
      </w:r>
      <w:r>
        <w:rPr>
          <w:rFonts w:eastAsia="SimSun" w:hint="eastAsia"/>
          <w:kern w:val="0"/>
          <w:szCs w:val="21"/>
        </w:rPr>
        <w:t>will be configured correspondingly. In this case, per Agreement-3 from R</w:t>
      </w:r>
      <w:r>
        <w:rPr>
          <w:rFonts w:eastAsia="SimSun" w:hint="eastAsia"/>
          <w:kern w:val="0"/>
          <w:szCs w:val="21"/>
        </w:rPr>
        <w:t xml:space="preserve">AN1, </w:t>
      </w:r>
      <w:bookmarkStart w:id="7" w:name="OLE_LINK2"/>
      <w:proofErr w:type="spellStart"/>
      <w:r>
        <w:rPr>
          <w:rFonts w:eastAsia="SimSun"/>
          <w:i/>
          <w:iCs/>
          <w:kern w:val="0"/>
          <w:szCs w:val="21"/>
        </w:rPr>
        <w:t>associatedSSB</w:t>
      </w:r>
      <w:proofErr w:type="spellEnd"/>
      <w:r>
        <w:rPr>
          <w:rFonts w:eastAsia="SimSun"/>
          <w:i/>
          <w:iCs/>
          <w:kern w:val="0"/>
          <w:szCs w:val="21"/>
        </w:rPr>
        <w:t xml:space="preserve"> </w:t>
      </w:r>
      <w:r>
        <w:rPr>
          <w:rFonts w:eastAsia="SimSun" w:hint="eastAsia"/>
          <w:kern w:val="0"/>
          <w:szCs w:val="21"/>
        </w:rPr>
        <w:t>shouldn</w:t>
      </w:r>
      <w:r>
        <w:rPr>
          <w:rFonts w:eastAsia="SimSun"/>
          <w:kern w:val="0"/>
          <w:szCs w:val="21"/>
        </w:rPr>
        <w:t>’</w:t>
      </w:r>
      <w:r>
        <w:rPr>
          <w:rFonts w:eastAsia="SimSun" w:hint="eastAsia"/>
          <w:kern w:val="0"/>
          <w:szCs w:val="21"/>
        </w:rPr>
        <w:t>t be configured</w:t>
      </w:r>
      <w:bookmarkEnd w:id="7"/>
      <w:r>
        <w:rPr>
          <w:rFonts w:eastAsia="SimSun" w:hint="eastAsia"/>
          <w:kern w:val="0"/>
          <w:szCs w:val="21"/>
        </w:rPr>
        <w:t xml:space="preserve"> and the UE is required to perform measurements on CSI-RS resources based on the timing of the serving cell.</w:t>
      </w:r>
    </w:p>
    <w:p w14:paraId="31021C51" w14:textId="77777777" w:rsidR="00991329" w:rsidRDefault="009F681C">
      <w:pPr>
        <w:rPr>
          <w:rFonts w:eastAsia="SimSun"/>
          <w:b/>
          <w:bCs/>
          <w:kern w:val="0"/>
          <w:szCs w:val="21"/>
        </w:rPr>
      </w:pPr>
      <w:r>
        <w:rPr>
          <w:rFonts w:eastAsia="SimSun" w:hint="eastAsia"/>
          <w:b/>
          <w:bCs/>
          <w:kern w:val="0"/>
          <w:szCs w:val="21"/>
        </w:rPr>
        <w:t xml:space="preserve">Proposal 1: For MO without SSB, no </w:t>
      </w:r>
      <w:proofErr w:type="spellStart"/>
      <w:r>
        <w:rPr>
          <w:rFonts w:eastAsia="SimSun"/>
          <w:b/>
          <w:bCs/>
          <w:i/>
          <w:iCs/>
          <w:kern w:val="0"/>
          <w:szCs w:val="21"/>
        </w:rPr>
        <w:t>associatedSSB</w:t>
      </w:r>
      <w:proofErr w:type="spellEnd"/>
      <w:r>
        <w:rPr>
          <w:rFonts w:eastAsia="SimSun"/>
          <w:b/>
          <w:bCs/>
          <w:i/>
          <w:iCs/>
          <w:kern w:val="0"/>
          <w:szCs w:val="21"/>
        </w:rPr>
        <w:t xml:space="preserve"> </w:t>
      </w:r>
      <w:r>
        <w:rPr>
          <w:rFonts w:eastAsia="SimSun" w:hint="eastAsia"/>
          <w:b/>
          <w:bCs/>
          <w:kern w:val="0"/>
          <w:szCs w:val="21"/>
        </w:rPr>
        <w:t xml:space="preserve">should be configured. The UE performs CSI-RS based </w:t>
      </w:r>
      <w:r>
        <w:rPr>
          <w:rFonts w:eastAsia="SimSun" w:hint="eastAsia"/>
          <w:b/>
          <w:bCs/>
          <w:kern w:val="0"/>
          <w:szCs w:val="21"/>
        </w:rPr>
        <w:t>measurement based on the timing of the serving cell.</w:t>
      </w:r>
    </w:p>
    <w:p w14:paraId="39051868" w14:textId="77777777" w:rsidR="00991329" w:rsidRDefault="009F681C">
      <w:pPr>
        <w:rPr>
          <w:rFonts w:eastAsia="SimSun"/>
          <w:b/>
          <w:bCs/>
          <w:kern w:val="0"/>
          <w:szCs w:val="21"/>
          <w:u w:val="single"/>
        </w:rPr>
      </w:pPr>
      <w:r>
        <w:rPr>
          <w:rFonts w:eastAsia="SimSun" w:hint="eastAsia"/>
          <w:b/>
          <w:bCs/>
          <w:kern w:val="0"/>
          <w:szCs w:val="21"/>
          <w:u w:val="single"/>
        </w:rPr>
        <w:t>MO with SSB:</w:t>
      </w:r>
    </w:p>
    <w:p w14:paraId="1386247A" w14:textId="77777777" w:rsidR="00991329" w:rsidRDefault="009F681C">
      <w:pPr>
        <w:rPr>
          <w:rFonts w:eastAsia="SimSun"/>
          <w:kern w:val="0"/>
          <w:szCs w:val="21"/>
        </w:rPr>
      </w:pPr>
      <w:r>
        <w:rPr>
          <w:rFonts w:eastAsia="SimSun" w:hint="eastAsia"/>
          <w:kern w:val="0"/>
          <w:szCs w:val="21"/>
        </w:rPr>
        <w:t xml:space="preserve">For MO with SSB, if the carrier is </w:t>
      </w:r>
      <w:r>
        <w:rPr>
          <w:rFonts w:eastAsia="SimSun"/>
          <w:kern w:val="0"/>
          <w:szCs w:val="21"/>
        </w:rPr>
        <w:t xml:space="preserve">not </w:t>
      </w:r>
      <w:r>
        <w:rPr>
          <w:rFonts w:eastAsia="SimSun" w:hint="eastAsia"/>
          <w:kern w:val="0"/>
          <w:szCs w:val="21"/>
        </w:rPr>
        <w:t>synchronized</w:t>
      </w:r>
      <w:r>
        <w:rPr>
          <w:rFonts w:eastAsia="SimSun"/>
          <w:kern w:val="0"/>
          <w:szCs w:val="21"/>
        </w:rPr>
        <w:t> </w:t>
      </w:r>
      <w:r>
        <w:rPr>
          <w:rFonts w:eastAsia="SimSun" w:hint="eastAsia"/>
          <w:kern w:val="0"/>
          <w:szCs w:val="21"/>
        </w:rPr>
        <w:t xml:space="preserve">with the serving cell, the </w:t>
      </w:r>
      <w:proofErr w:type="spellStart"/>
      <w:r>
        <w:rPr>
          <w:i/>
          <w:iCs/>
          <w:szCs w:val="21"/>
        </w:rPr>
        <w:t>useServingCellTimingForSync</w:t>
      </w:r>
      <w:proofErr w:type="spellEnd"/>
      <w:r>
        <w:rPr>
          <w:i/>
          <w:iCs/>
          <w:szCs w:val="21"/>
        </w:rPr>
        <w:t xml:space="preserve"> </w:t>
      </w:r>
      <w:r>
        <w:rPr>
          <w:rFonts w:eastAsia="SimSun" w:hint="eastAsia"/>
          <w:kern w:val="0"/>
          <w:szCs w:val="21"/>
        </w:rPr>
        <w:t>should be set as FALSE. In this case, when performing CSI-RS based measurement on t</w:t>
      </w:r>
      <w:r>
        <w:rPr>
          <w:rFonts w:eastAsia="SimSun" w:hint="eastAsia"/>
          <w:kern w:val="0"/>
          <w:szCs w:val="21"/>
        </w:rPr>
        <w:t>he MO, the UE can</w:t>
      </w:r>
      <w:r>
        <w:rPr>
          <w:rFonts w:eastAsia="SimSun"/>
          <w:kern w:val="0"/>
          <w:szCs w:val="21"/>
        </w:rPr>
        <w:t>’</w:t>
      </w:r>
      <w:r>
        <w:rPr>
          <w:rFonts w:eastAsia="SimSun" w:hint="eastAsia"/>
          <w:kern w:val="0"/>
          <w:szCs w:val="21"/>
        </w:rPr>
        <w:t xml:space="preserve">t base the timing of the CSI-RS resource(s) to the timing of the serving cell. So, the </w:t>
      </w:r>
      <w:proofErr w:type="spellStart"/>
      <w:r>
        <w:rPr>
          <w:rFonts w:eastAsia="SimSun"/>
          <w:i/>
          <w:iCs/>
          <w:kern w:val="0"/>
          <w:szCs w:val="21"/>
        </w:rPr>
        <w:t>associatedSSB</w:t>
      </w:r>
      <w:proofErr w:type="spellEnd"/>
      <w:r>
        <w:rPr>
          <w:rFonts w:eastAsia="SimSun"/>
          <w:i/>
          <w:iCs/>
          <w:kern w:val="0"/>
          <w:szCs w:val="21"/>
        </w:rPr>
        <w:t xml:space="preserve"> </w:t>
      </w:r>
      <w:r>
        <w:rPr>
          <w:rFonts w:eastAsia="SimSun" w:hint="eastAsia"/>
          <w:kern w:val="0"/>
          <w:szCs w:val="21"/>
        </w:rPr>
        <w:t>must be configured to indicate the timing reference of the CSI-RS resource(s) explicitly.</w:t>
      </w:r>
    </w:p>
    <w:p w14:paraId="1C3215DE" w14:textId="77777777" w:rsidR="00991329" w:rsidRDefault="009F681C">
      <w:pPr>
        <w:rPr>
          <w:rFonts w:eastAsia="SimSun"/>
          <w:b/>
          <w:bCs/>
          <w:kern w:val="0"/>
          <w:szCs w:val="21"/>
        </w:rPr>
      </w:pPr>
      <w:r>
        <w:rPr>
          <w:rFonts w:eastAsia="SimSun" w:hint="eastAsia"/>
          <w:b/>
          <w:bCs/>
          <w:kern w:val="0"/>
          <w:szCs w:val="21"/>
        </w:rPr>
        <w:t xml:space="preserve">Proposal 2: For MO with SSB, if the </w:t>
      </w:r>
      <w:proofErr w:type="spellStart"/>
      <w:r>
        <w:rPr>
          <w:b/>
          <w:bCs/>
          <w:i/>
          <w:iCs/>
          <w:szCs w:val="21"/>
        </w:rPr>
        <w:t>useServingC</w:t>
      </w:r>
      <w:r>
        <w:rPr>
          <w:b/>
          <w:bCs/>
          <w:i/>
          <w:iCs/>
          <w:szCs w:val="21"/>
        </w:rPr>
        <w:t>ellTimingForSync</w:t>
      </w:r>
      <w:proofErr w:type="spellEnd"/>
      <w:r>
        <w:rPr>
          <w:b/>
          <w:bCs/>
          <w:i/>
          <w:iCs/>
          <w:szCs w:val="21"/>
        </w:rPr>
        <w:t xml:space="preserve"> </w:t>
      </w:r>
      <w:r>
        <w:rPr>
          <w:rFonts w:eastAsia="SimSun" w:hint="eastAsia"/>
          <w:b/>
          <w:bCs/>
          <w:kern w:val="0"/>
          <w:szCs w:val="21"/>
        </w:rPr>
        <w:t xml:space="preserve">is set to FALSE, the </w:t>
      </w:r>
      <w:proofErr w:type="spellStart"/>
      <w:r>
        <w:rPr>
          <w:rFonts w:eastAsia="SimSun"/>
          <w:b/>
          <w:bCs/>
          <w:i/>
          <w:iCs/>
          <w:kern w:val="0"/>
          <w:szCs w:val="21"/>
        </w:rPr>
        <w:t>associatedSSB</w:t>
      </w:r>
      <w:proofErr w:type="spellEnd"/>
      <w:r>
        <w:rPr>
          <w:rFonts w:eastAsia="SimSun"/>
          <w:b/>
          <w:bCs/>
          <w:i/>
          <w:iCs/>
          <w:kern w:val="0"/>
          <w:szCs w:val="21"/>
        </w:rPr>
        <w:t xml:space="preserve"> </w:t>
      </w:r>
      <w:r>
        <w:rPr>
          <w:rFonts w:eastAsia="SimSun" w:hint="eastAsia"/>
          <w:b/>
          <w:bCs/>
          <w:kern w:val="0"/>
          <w:szCs w:val="21"/>
        </w:rPr>
        <w:t>must be configured to indicate the timing reference of the CSI-RS resource(s) explicitly.</w:t>
      </w:r>
    </w:p>
    <w:p w14:paraId="487DAC4E" w14:textId="77777777" w:rsidR="00991329" w:rsidRDefault="009F681C">
      <w:pPr>
        <w:rPr>
          <w:rFonts w:eastAsia="SimSun"/>
          <w:kern w:val="0"/>
          <w:szCs w:val="21"/>
        </w:rPr>
      </w:pPr>
      <w:r>
        <w:rPr>
          <w:rFonts w:eastAsia="SimSun"/>
          <w:kern w:val="0"/>
          <w:szCs w:val="21"/>
        </w:rPr>
        <w:t xml:space="preserve">If the carrier is synchronized with the serving cell, the </w:t>
      </w:r>
      <w:proofErr w:type="spellStart"/>
      <w:r>
        <w:rPr>
          <w:i/>
          <w:iCs/>
          <w:szCs w:val="21"/>
        </w:rPr>
        <w:t>useServingCellTimingForSync</w:t>
      </w:r>
      <w:proofErr w:type="spellEnd"/>
      <w:r>
        <w:rPr>
          <w:i/>
          <w:iCs/>
          <w:szCs w:val="21"/>
        </w:rPr>
        <w:t xml:space="preserve"> </w:t>
      </w:r>
      <w:r>
        <w:rPr>
          <w:rFonts w:hint="eastAsia"/>
          <w:szCs w:val="21"/>
        </w:rPr>
        <w:t xml:space="preserve">should </w:t>
      </w:r>
      <w:r>
        <w:rPr>
          <w:rFonts w:eastAsia="SimSun"/>
          <w:kern w:val="0"/>
          <w:szCs w:val="21"/>
        </w:rPr>
        <w:t xml:space="preserve">be </w:t>
      </w:r>
      <w:r>
        <w:rPr>
          <w:rFonts w:eastAsia="SimSun" w:hint="eastAsia"/>
          <w:kern w:val="0"/>
          <w:szCs w:val="21"/>
        </w:rPr>
        <w:t>set as TRUE</w:t>
      </w:r>
      <w:r>
        <w:rPr>
          <w:rFonts w:eastAsia="SimSun"/>
          <w:kern w:val="0"/>
          <w:szCs w:val="21"/>
        </w:rPr>
        <w:t xml:space="preserve">. </w:t>
      </w:r>
      <w:r>
        <w:rPr>
          <w:rFonts w:eastAsia="SimSun" w:hint="eastAsia"/>
          <w:kern w:val="0"/>
          <w:szCs w:val="21"/>
        </w:rPr>
        <w:t>In th</w:t>
      </w:r>
      <w:r>
        <w:rPr>
          <w:rFonts w:eastAsia="SimSun" w:hint="eastAsia"/>
          <w:kern w:val="0"/>
          <w:szCs w:val="21"/>
        </w:rPr>
        <w:t>is case</w:t>
      </w:r>
      <w:r>
        <w:rPr>
          <w:rFonts w:eastAsia="SimSun"/>
          <w:kern w:val="0"/>
          <w:szCs w:val="21"/>
        </w:rPr>
        <w:t xml:space="preserve">, the UE can base the timing of the CSI-RS resource(s) to the timing of serving cell. From this perspective, the </w:t>
      </w:r>
      <w:proofErr w:type="spellStart"/>
      <w:r>
        <w:rPr>
          <w:rFonts w:eastAsia="SimSun"/>
          <w:i/>
          <w:iCs/>
          <w:kern w:val="0"/>
          <w:szCs w:val="21"/>
        </w:rPr>
        <w:t>associatedSSB</w:t>
      </w:r>
      <w:proofErr w:type="spellEnd"/>
      <w:r>
        <w:rPr>
          <w:rFonts w:eastAsia="SimSun"/>
          <w:i/>
          <w:iCs/>
          <w:kern w:val="0"/>
          <w:szCs w:val="21"/>
        </w:rPr>
        <w:t xml:space="preserve"> </w:t>
      </w:r>
      <w:r>
        <w:rPr>
          <w:rFonts w:eastAsia="SimSun"/>
          <w:kern w:val="0"/>
          <w:szCs w:val="21"/>
        </w:rPr>
        <w:t>can be absent. However, per RAN1’</w:t>
      </w:r>
      <w:r>
        <w:rPr>
          <w:rFonts w:eastAsia="SimSun" w:hint="eastAsia"/>
          <w:kern w:val="0"/>
          <w:szCs w:val="21"/>
        </w:rPr>
        <w:t>s</w:t>
      </w:r>
      <w:r>
        <w:rPr>
          <w:rFonts w:eastAsia="SimSun"/>
          <w:kern w:val="0"/>
          <w:szCs w:val="21"/>
        </w:rPr>
        <w:t xml:space="preserve"> agreement-2 and agreement-3, if the </w:t>
      </w:r>
      <w:proofErr w:type="spellStart"/>
      <w:r>
        <w:rPr>
          <w:rFonts w:eastAsia="SimSun"/>
          <w:i/>
          <w:iCs/>
          <w:kern w:val="0"/>
          <w:szCs w:val="21"/>
        </w:rPr>
        <w:t>associatedSSB</w:t>
      </w:r>
      <w:proofErr w:type="spellEnd"/>
      <w:r>
        <w:rPr>
          <w:rFonts w:eastAsia="SimSun"/>
          <w:i/>
          <w:iCs/>
          <w:kern w:val="0"/>
          <w:szCs w:val="21"/>
        </w:rPr>
        <w:t xml:space="preserve"> </w:t>
      </w:r>
      <w:r>
        <w:rPr>
          <w:rFonts w:eastAsia="SimSun"/>
          <w:kern w:val="0"/>
          <w:szCs w:val="21"/>
        </w:rPr>
        <w:t xml:space="preserve">is not configured, the UE </w:t>
      </w:r>
      <w:r>
        <w:rPr>
          <w:rFonts w:eastAsia="SimSun" w:hint="eastAsia"/>
          <w:kern w:val="0"/>
          <w:szCs w:val="21"/>
        </w:rPr>
        <w:t>is required</w:t>
      </w:r>
      <w:r>
        <w:rPr>
          <w:rFonts w:eastAsia="SimSun" w:hint="eastAsia"/>
          <w:kern w:val="0"/>
          <w:szCs w:val="21"/>
        </w:rPr>
        <w:t xml:space="preserve"> to </w:t>
      </w:r>
      <w:r>
        <w:rPr>
          <w:rFonts w:eastAsia="SimSun"/>
          <w:kern w:val="0"/>
          <w:szCs w:val="21"/>
        </w:rPr>
        <w:t xml:space="preserve">perform </w:t>
      </w:r>
      <w:r>
        <w:rPr>
          <w:rFonts w:eastAsia="Batang"/>
          <w:kern w:val="0"/>
          <w:szCs w:val="21"/>
          <w:lang w:eastAsia="en-US"/>
        </w:rPr>
        <w:t>measurements based on CSI-RS(s), even if SS/PBCH block(s) with corresponding cell ID are not detected</w:t>
      </w:r>
      <w:r>
        <w:rPr>
          <w:rFonts w:eastAsia="SimSun"/>
          <w:kern w:val="0"/>
          <w:szCs w:val="21"/>
        </w:rPr>
        <w:t xml:space="preserve">. While </w:t>
      </w:r>
      <w:r>
        <w:rPr>
          <w:rFonts w:eastAsia="SimSun" w:hint="eastAsia"/>
          <w:kern w:val="0"/>
          <w:szCs w:val="21"/>
        </w:rPr>
        <w:t xml:space="preserve">instead, if the </w:t>
      </w:r>
      <w:proofErr w:type="spellStart"/>
      <w:r>
        <w:rPr>
          <w:rFonts w:eastAsia="SimSun"/>
          <w:i/>
          <w:iCs/>
          <w:kern w:val="0"/>
          <w:szCs w:val="21"/>
        </w:rPr>
        <w:t>associatedSSB</w:t>
      </w:r>
      <w:proofErr w:type="spellEnd"/>
      <w:r>
        <w:rPr>
          <w:rFonts w:eastAsia="SimSun"/>
          <w:i/>
          <w:iCs/>
          <w:kern w:val="0"/>
          <w:szCs w:val="21"/>
        </w:rPr>
        <w:t xml:space="preserve"> </w:t>
      </w:r>
      <w:r>
        <w:rPr>
          <w:rFonts w:eastAsia="SimSun" w:hint="eastAsia"/>
          <w:kern w:val="0"/>
          <w:szCs w:val="21"/>
        </w:rPr>
        <w:t>is signaled, the UE is not required to monitor CSI-RS resources(s) when the UE can</w:t>
      </w:r>
      <w:r>
        <w:rPr>
          <w:rFonts w:eastAsia="SimSun"/>
          <w:kern w:val="0"/>
          <w:szCs w:val="21"/>
        </w:rPr>
        <w:t>’</w:t>
      </w:r>
      <w:r>
        <w:rPr>
          <w:rFonts w:eastAsia="SimSun" w:hint="eastAsia"/>
          <w:kern w:val="0"/>
          <w:szCs w:val="21"/>
        </w:rPr>
        <w:t>t detect the associate</w:t>
      </w:r>
      <w:r>
        <w:rPr>
          <w:rFonts w:eastAsia="SimSun" w:hint="eastAsia"/>
          <w:kern w:val="0"/>
          <w:szCs w:val="21"/>
        </w:rPr>
        <w:t xml:space="preserve">d SSB with the corresponding cell ID. </w:t>
      </w:r>
      <w:proofErr w:type="gramStart"/>
      <w:r>
        <w:rPr>
          <w:rFonts w:eastAsia="SimSun" w:hint="eastAsia"/>
          <w:kern w:val="0"/>
          <w:szCs w:val="21"/>
        </w:rPr>
        <w:t>So</w:t>
      </w:r>
      <w:proofErr w:type="gramEnd"/>
      <w:r>
        <w:rPr>
          <w:rFonts w:eastAsia="SimSun" w:hint="eastAsia"/>
          <w:kern w:val="0"/>
          <w:szCs w:val="21"/>
        </w:rPr>
        <w:t xml:space="preserve"> given that, if the </w:t>
      </w:r>
      <w:proofErr w:type="spellStart"/>
      <w:r>
        <w:rPr>
          <w:rFonts w:eastAsia="SimSun"/>
          <w:i/>
          <w:iCs/>
          <w:kern w:val="0"/>
          <w:szCs w:val="21"/>
        </w:rPr>
        <w:t>associatedSSB</w:t>
      </w:r>
      <w:proofErr w:type="spellEnd"/>
      <w:r>
        <w:rPr>
          <w:rFonts w:eastAsia="SimSun"/>
          <w:i/>
          <w:iCs/>
          <w:kern w:val="0"/>
          <w:szCs w:val="21"/>
        </w:rPr>
        <w:t xml:space="preserve"> </w:t>
      </w:r>
      <w:r>
        <w:rPr>
          <w:rFonts w:eastAsia="SimSun" w:hint="eastAsia"/>
          <w:kern w:val="0"/>
          <w:szCs w:val="21"/>
        </w:rPr>
        <w:t>is configured, it can reduce the measurement effort if the UE can</w:t>
      </w:r>
      <w:r>
        <w:rPr>
          <w:rFonts w:eastAsia="SimSun"/>
          <w:kern w:val="0"/>
          <w:szCs w:val="21"/>
        </w:rPr>
        <w:t>’</w:t>
      </w:r>
      <w:r>
        <w:rPr>
          <w:rFonts w:eastAsia="SimSun" w:hint="eastAsia"/>
          <w:kern w:val="0"/>
          <w:szCs w:val="21"/>
        </w:rPr>
        <w:t>t detect the associated SSB with the corresponding cell ID.</w:t>
      </w:r>
    </w:p>
    <w:p w14:paraId="18481131" w14:textId="77777777" w:rsidR="00991329" w:rsidRDefault="009F681C">
      <w:pPr>
        <w:rPr>
          <w:rFonts w:eastAsia="SimSun"/>
          <w:b/>
          <w:bCs/>
          <w:kern w:val="0"/>
          <w:szCs w:val="21"/>
        </w:rPr>
      </w:pPr>
      <w:r>
        <w:rPr>
          <w:rFonts w:eastAsia="SimSun" w:hint="eastAsia"/>
          <w:b/>
          <w:bCs/>
          <w:kern w:val="0"/>
          <w:szCs w:val="21"/>
        </w:rPr>
        <w:lastRenderedPageBreak/>
        <w:t xml:space="preserve">Proposal 3: For MO with SSB, if the </w:t>
      </w:r>
      <w:proofErr w:type="spellStart"/>
      <w:r>
        <w:rPr>
          <w:b/>
          <w:bCs/>
          <w:i/>
          <w:iCs/>
          <w:szCs w:val="21"/>
        </w:rPr>
        <w:t>useServingCellTimingForSync</w:t>
      </w:r>
      <w:proofErr w:type="spellEnd"/>
      <w:r>
        <w:rPr>
          <w:b/>
          <w:bCs/>
          <w:i/>
          <w:iCs/>
          <w:szCs w:val="21"/>
        </w:rPr>
        <w:t xml:space="preserve"> </w:t>
      </w:r>
      <w:r>
        <w:rPr>
          <w:rFonts w:eastAsia="SimSun" w:hint="eastAsia"/>
          <w:b/>
          <w:bCs/>
          <w:kern w:val="0"/>
          <w:szCs w:val="21"/>
        </w:rPr>
        <w:t xml:space="preserve">is set to TRUE, the </w:t>
      </w:r>
      <w:proofErr w:type="spellStart"/>
      <w:r>
        <w:rPr>
          <w:rFonts w:eastAsia="SimSun"/>
          <w:b/>
          <w:bCs/>
          <w:i/>
          <w:iCs/>
          <w:kern w:val="0"/>
          <w:szCs w:val="21"/>
        </w:rPr>
        <w:t>associatedSSB</w:t>
      </w:r>
      <w:proofErr w:type="spellEnd"/>
      <w:r>
        <w:rPr>
          <w:rFonts w:eastAsia="SimSun"/>
          <w:b/>
          <w:bCs/>
          <w:i/>
          <w:iCs/>
          <w:kern w:val="0"/>
          <w:szCs w:val="21"/>
        </w:rPr>
        <w:t xml:space="preserve"> </w:t>
      </w:r>
      <w:r>
        <w:rPr>
          <w:rFonts w:eastAsia="SimSun" w:hint="eastAsia"/>
          <w:b/>
          <w:bCs/>
          <w:kern w:val="0"/>
          <w:szCs w:val="21"/>
        </w:rPr>
        <w:t xml:space="preserve">can either be configured or not configured. However, with the configuration of </w:t>
      </w:r>
      <w:proofErr w:type="spellStart"/>
      <w:r>
        <w:rPr>
          <w:rFonts w:eastAsia="SimSun"/>
          <w:b/>
          <w:bCs/>
          <w:i/>
          <w:iCs/>
          <w:kern w:val="0"/>
          <w:szCs w:val="21"/>
        </w:rPr>
        <w:t>associatedSSB</w:t>
      </w:r>
      <w:proofErr w:type="spellEnd"/>
      <w:r>
        <w:rPr>
          <w:rFonts w:eastAsia="SimSun" w:hint="eastAsia"/>
          <w:b/>
          <w:bCs/>
          <w:kern w:val="0"/>
          <w:szCs w:val="21"/>
        </w:rPr>
        <w:t>, the measurement effort can be reduced if the UE can</w:t>
      </w:r>
      <w:r>
        <w:rPr>
          <w:rFonts w:eastAsia="SimSun"/>
          <w:b/>
          <w:bCs/>
          <w:kern w:val="0"/>
          <w:szCs w:val="21"/>
        </w:rPr>
        <w:t>’</w:t>
      </w:r>
      <w:r>
        <w:rPr>
          <w:rFonts w:eastAsia="SimSun" w:hint="eastAsia"/>
          <w:b/>
          <w:bCs/>
          <w:kern w:val="0"/>
          <w:szCs w:val="21"/>
        </w:rPr>
        <w:t>t detect the associated SSB with the correspondi</w:t>
      </w:r>
      <w:r>
        <w:rPr>
          <w:rFonts w:eastAsia="SimSun" w:hint="eastAsia"/>
          <w:b/>
          <w:bCs/>
          <w:kern w:val="0"/>
          <w:szCs w:val="21"/>
        </w:rPr>
        <w:t>ng cell ID.</w:t>
      </w:r>
    </w:p>
    <w:p w14:paraId="1FC84B03" w14:textId="77777777" w:rsidR="00991329" w:rsidRDefault="009F681C">
      <w:pPr>
        <w:rPr>
          <w:rFonts w:eastAsia="SimSun"/>
          <w:kern w:val="0"/>
          <w:szCs w:val="21"/>
        </w:rPr>
      </w:pPr>
      <w:r>
        <w:rPr>
          <w:rFonts w:eastAsia="SimSun" w:hint="eastAsia"/>
          <w:kern w:val="0"/>
          <w:szCs w:val="21"/>
        </w:rPr>
        <w:t xml:space="preserve">Another question is, for MO with SSB that is synchronized with the serving cell, whether the CSI-RS resource(s) with signaled </w:t>
      </w:r>
      <w:bookmarkStart w:id="8" w:name="OLE_LINK4"/>
      <w:proofErr w:type="spellStart"/>
      <w:r>
        <w:rPr>
          <w:rFonts w:eastAsia="SimSun"/>
          <w:i/>
          <w:iCs/>
          <w:kern w:val="0"/>
          <w:szCs w:val="21"/>
        </w:rPr>
        <w:t>associatedSSB</w:t>
      </w:r>
      <w:proofErr w:type="spellEnd"/>
      <w:r>
        <w:rPr>
          <w:rFonts w:eastAsia="SimSun"/>
          <w:i/>
          <w:iCs/>
          <w:kern w:val="0"/>
          <w:szCs w:val="21"/>
        </w:rPr>
        <w:t xml:space="preserve"> </w:t>
      </w:r>
      <w:bookmarkEnd w:id="8"/>
      <w:r>
        <w:rPr>
          <w:rFonts w:eastAsia="SimSun" w:hint="eastAsia"/>
          <w:kern w:val="0"/>
          <w:szCs w:val="21"/>
        </w:rPr>
        <w:t xml:space="preserve">and CSI-RS resource(s) without signaled </w:t>
      </w:r>
      <w:proofErr w:type="spellStart"/>
      <w:r>
        <w:rPr>
          <w:rFonts w:eastAsia="SimSun"/>
          <w:i/>
          <w:iCs/>
          <w:kern w:val="0"/>
          <w:szCs w:val="21"/>
        </w:rPr>
        <w:t>associatedSSB</w:t>
      </w:r>
      <w:proofErr w:type="spellEnd"/>
      <w:r>
        <w:rPr>
          <w:rFonts w:eastAsia="SimSun" w:hint="eastAsia"/>
          <w:i/>
          <w:iCs/>
          <w:kern w:val="0"/>
          <w:szCs w:val="21"/>
        </w:rPr>
        <w:t xml:space="preserve"> </w:t>
      </w:r>
      <w:r>
        <w:rPr>
          <w:rFonts w:eastAsia="SimSun" w:hint="eastAsia"/>
          <w:kern w:val="0"/>
          <w:szCs w:val="21"/>
        </w:rPr>
        <w:t>can be configured in a single MO? The issue was di</w:t>
      </w:r>
      <w:r>
        <w:rPr>
          <w:rFonts w:eastAsia="SimSun" w:hint="eastAsia"/>
          <w:kern w:val="0"/>
          <w:szCs w:val="21"/>
        </w:rPr>
        <w:t xml:space="preserve">scussed by RAN1 at RAN1#AH4 without </w:t>
      </w:r>
      <w:proofErr w:type="gramStart"/>
      <w:r>
        <w:rPr>
          <w:rFonts w:eastAsia="SimSun" w:hint="eastAsia"/>
          <w:kern w:val="0"/>
          <w:szCs w:val="21"/>
        </w:rPr>
        <w:t xml:space="preserve">the final </w:t>
      </w:r>
      <w:r>
        <w:rPr>
          <w:rFonts w:eastAsia="SimSun"/>
          <w:kern w:val="0"/>
          <w:szCs w:val="21"/>
        </w:rPr>
        <w:t>conclusion</w:t>
      </w:r>
      <w:proofErr w:type="gramEnd"/>
      <w:r>
        <w:rPr>
          <w:rFonts w:eastAsia="SimSun" w:hint="eastAsia"/>
          <w:kern w:val="0"/>
          <w:szCs w:val="21"/>
        </w:rPr>
        <w:t xml:space="preserve">: </w:t>
      </w:r>
    </w:p>
    <w:p w14:paraId="61F26D22" w14:textId="77777777" w:rsidR="00991329" w:rsidRDefault="009F681C">
      <w:pPr>
        <w:ind w:firstLine="420"/>
        <w:rPr>
          <w:rFonts w:eastAsia="SimSun"/>
          <w:i/>
          <w:iCs/>
          <w:kern w:val="0"/>
          <w:szCs w:val="21"/>
        </w:rPr>
      </w:pPr>
      <w:r>
        <w:rPr>
          <w:rFonts w:eastAsia="SimSun"/>
          <w:i/>
          <w:iCs/>
          <w:kern w:val="0"/>
          <w:szCs w:val="21"/>
        </w:rPr>
        <w:t>–</w:t>
      </w:r>
      <w:r>
        <w:rPr>
          <w:rFonts w:eastAsia="SimSun" w:hint="eastAsia"/>
          <w:i/>
          <w:iCs/>
          <w:kern w:val="0"/>
          <w:szCs w:val="21"/>
        </w:rPr>
        <w:t xml:space="preserve"> FFS whether CSI-RS resources associated with and without SSB</w:t>
      </w:r>
      <w:r>
        <w:rPr>
          <w:rFonts w:eastAsia="SimSun"/>
          <w:i/>
          <w:iCs/>
          <w:kern w:val="0"/>
          <w:szCs w:val="21"/>
        </w:rPr>
        <w:t> [can] be configured in the same frequency layer.</w:t>
      </w:r>
    </w:p>
    <w:p w14:paraId="2C51904A" w14:textId="77777777" w:rsidR="00991329" w:rsidRDefault="009F681C">
      <w:pPr>
        <w:rPr>
          <w:b/>
          <w:bCs/>
        </w:rPr>
      </w:pPr>
      <w:r>
        <w:rPr>
          <w:rFonts w:hint="eastAsia"/>
          <w:b/>
          <w:bCs/>
        </w:rPr>
        <w:t xml:space="preserve">Proposal 4: Whether CSI-RS resources signaled with and without </w:t>
      </w:r>
      <w:proofErr w:type="spellStart"/>
      <w:r>
        <w:rPr>
          <w:rFonts w:eastAsia="SimSun"/>
          <w:b/>
          <w:bCs/>
          <w:i/>
          <w:iCs/>
          <w:kern w:val="0"/>
          <w:szCs w:val="21"/>
        </w:rPr>
        <w:t>associatedSSB</w:t>
      </w:r>
      <w:proofErr w:type="spellEnd"/>
      <w:r>
        <w:rPr>
          <w:rFonts w:eastAsia="SimSun"/>
          <w:b/>
          <w:bCs/>
          <w:i/>
          <w:iCs/>
          <w:kern w:val="0"/>
          <w:szCs w:val="21"/>
        </w:rPr>
        <w:t xml:space="preserve"> </w:t>
      </w:r>
      <w:r>
        <w:rPr>
          <w:rFonts w:hint="eastAsia"/>
          <w:b/>
          <w:bCs/>
        </w:rPr>
        <w:t>can be c</w:t>
      </w:r>
      <w:r>
        <w:rPr>
          <w:rFonts w:hint="eastAsia"/>
          <w:b/>
          <w:bCs/>
        </w:rPr>
        <w:t>onfigured in a single MO is left to RAN1 decision.</w:t>
      </w:r>
    </w:p>
    <w:p w14:paraId="50191FAE" w14:textId="77777777" w:rsidR="00991329" w:rsidRDefault="009F681C">
      <w:r>
        <w:rPr>
          <w:rFonts w:hint="eastAsia"/>
        </w:rPr>
        <w:t xml:space="preserve">Given the analysis above, we propose to add a configuration condition for </w:t>
      </w:r>
      <w:proofErr w:type="spellStart"/>
      <w:r>
        <w:rPr>
          <w:rFonts w:eastAsia="SimSun"/>
          <w:i/>
          <w:iCs/>
          <w:kern w:val="0"/>
          <w:szCs w:val="21"/>
        </w:rPr>
        <w:t>associatedSSB</w:t>
      </w:r>
      <w:proofErr w:type="spellEnd"/>
      <w:r>
        <w:rPr>
          <w:rFonts w:eastAsia="SimSun" w:hint="eastAsia"/>
          <w:i/>
          <w:iCs/>
          <w:kern w:val="0"/>
          <w:szCs w:val="21"/>
        </w:rPr>
        <w:t xml:space="preserve"> </w:t>
      </w:r>
      <w:r>
        <w:rPr>
          <w:rFonts w:hint="eastAsia"/>
        </w:rPr>
        <w:t xml:space="preserve">and interpret the usage of </w:t>
      </w:r>
      <w:proofErr w:type="spellStart"/>
      <w:r>
        <w:rPr>
          <w:rFonts w:eastAsia="SimSun"/>
          <w:i/>
          <w:iCs/>
          <w:kern w:val="0"/>
          <w:szCs w:val="21"/>
        </w:rPr>
        <w:t>associatedSSB</w:t>
      </w:r>
      <w:proofErr w:type="spellEnd"/>
      <w:r>
        <w:rPr>
          <w:rFonts w:eastAsia="SimSun" w:hint="eastAsia"/>
          <w:i/>
          <w:iCs/>
          <w:kern w:val="0"/>
          <w:szCs w:val="21"/>
        </w:rPr>
        <w:t xml:space="preserve"> </w:t>
      </w:r>
      <w:r>
        <w:rPr>
          <w:rFonts w:hint="eastAsia"/>
        </w:rPr>
        <w:t>clearly in the description field, exampled as following:</w:t>
      </w:r>
    </w:p>
    <w:p w14:paraId="6EE123E9" w14:textId="77777777" w:rsidR="00991329" w:rsidRDefault="00991329">
      <w:pPr>
        <w:sectPr w:rsidR="00991329">
          <w:headerReference w:type="default" r:id="rId9"/>
          <w:footerReference w:type="even" r:id="rId10"/>
          <w:footerReference w:type="default" r:id="rId11"/>
          <w:pgSz w:w="11906" w:h="16838"/>
          <w:pgMar w:top="1440" w:right="1274" w:bottom="1440" w:left="851" w:header="851" w:footer="992" w:gutter="0"/>
          <w:cols w:space="720"/>
          <w:docGrid w:type="lines" w:linePitch="312"/>
        </w:sectPr>
      </w:pPr>
    </w:p>
    <w:p w14:paraId="4E2B8958" w14:textId="77777777" w:rsidR="00991329" w:rsidRDefault="009F681C">
      <w:pPr>
        <w:pStyle w:val="NormalWeb"/>
        <w:keepNext/>
        <w:keepLines/>
        <w:widowControl w:val="0"/>
        <w:spacing w:before="60" w:beforeAutospacing="0" w:after="180" w:afterAutospacing="0"/>
        <w:jc w:val="center"/>
        <w:rPr>
          <w:rFonts w:ascii="Arial" w:eastAsia="DengXian" w:hAnsi="Arial"/>
          <w:b/>
        </w:rPr>
      </w:pPr>
      <w:proofErr w:type="spellStart"/>
      <w:r>
        <w:rPr>
          <w:rFonts w:ascii="Arial" w:eastAsia="DengXian" w:hAnsi="Arial"/>
          <w:b/>
          <w:i/>
          <w:lang w:val="en-US" w:eastAsia="zh-CN" w:bidi="ar"/>
        </w:rPr>
        <w:lastRenderedPageBreak/>
        <w:t>MeasObjectNR</w:t>
      </w:r>
      <w:proofErr w:type="spellEnd"/>
      <w:r>
        <w:rPr>
          <w:rFonts w:ascii="Arial" w:eastAsia="DengXian" w:hAnsi="Arial"/>
          <w:b/>
          <w:lang w:val="en-US" w:eastAsia="zh-CN" w:bidi="ar"/>
        </w:rPr>
        <w:t xml:space="preserve"> information element</w:t>
      </w:r>
    </w:p>
    <w:p w14:paraId="7740DDCA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color w:val="808080"/>
          <w:sz w:val="16"/>
          <w:szCs w:val="16"/>
        </w:rPr>
      </w:pPr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>-- ASN1START</w:t>
      </w:r>
    </w:p>
    <w:p w14:paraId="0E899302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color w:val="808080"/>
          <w:sz w:val="16"/>
          <w:szCs w:val="16"/>
        </w:rPr>
      </w:pPr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>-- TAG-MEAS-OBJECT-NR-START</w:t>
      </w:r>
    </w:p>
    <w:p w14:paraId="4ED97AAF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 xml:space="preserve"> </w:t>
      </w:r>
    </w:p>
    <w:p w14:paraId="084465F1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  <w:lang w:val="en-US" w:eastAsia="zh-CN" w:bidi="ar"/>
        </w:rPr>
      </w:pPr>
      <w:proofErr w:type="spellStart"/>
      <w:proofErr w:type="gramStart"/>
      <w:r>
        <w:rPr>
          <w:rFonts w:ascii="Courier New" w:eastAsia="DengXian" w:hAnsi="Courier New"/>
          <w:sz w:val="16"/>
          <w:szCs w:val="16"/>
          <w:lang w:val="en-US" w:eastAsia="zh-CN" w:bidi="ar"/>
        </w:rPr>
        <w:t>MeasObjectNR</w:t>
      </w:r>
      <w:proofErr w:type="spellEnd"/>
      <w:r>
        <w:rPr>
          <w:rFonts w:ascii="Courier New" w:eastAsia="DengXian" w:hAnsi="Courier New"/>
          <w:sz w:val="16"/>
          <w:szCs w:val="16"/>
          <w:lang w:val="en-US" w:eastAsia="zh-CN" w:bidi="ar"/>
        </w:rPr>
        <w:t xml:space="preserve"> ::=</w:t>
      </w:r>
      <w:proofErr w:type="gramEnd"/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color w:val="993366"/>
          <w:sz w:val="16"/>
          <w:szCs w:val="16"/>
          <w:lang w:val="en-US" w:eastAsia="zh-CN" w:bidi="ar"/>
        </w:rPr>
        <w:t>SEQUENCE</w:t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 xml:space="preserve"> {</w:t>
      </w:r>
    </w:p>
    <w:p w14:paraId="43078446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</w:rPr>
      </w:pPr>
      <w:r>
        <w:rPr>
          <w:rFonts w:ascii="Courier New" w:eastAsia="DengXian" w:hAnsi="Courier New" w:hint="eastAsia"/>
          <w:b/>
          <w:bCs/>
          <w:color w:val="FF0000"/>
          <w:sz w:val="16"/>
          <w:szCs w:val="16"/>
          <w:lang w:val="en-US" w:eastAsia="zh-CN" w:bidi="ar"/>
        </w:rPr>
        <w:t xml:space="preserve">     </w:t>
      </w:r>
      <w:r>
        <w:rPr>
          <w:rFonts w:ascii="Courier New" w:eastAsia="DengXian" w:hAnsi="Courier New" w:hint="eastAsia"/>
          <w:b/>
          <w:bCs/>
          <w:color w:val="FF0000"/>
          <w:sz w:val="16"/>
          <w:szCs w:val="16"/>
          <w:highlight w:val="yellow"/>
          <w:lang w:val="en-US" w:eastAsia="zh-CN" w:bidi="ar"/>
        </w:rPr>
        <w:t>UNAFFECTED OMITTED</w:t>
      </w:r>
    </w:p>
    <w:p w14:paraId="126A5457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>CSI-RS-Resource-</w:t>
      </w:r>
      <w:proofErr w:type="gramStart"/>
      <w:r>
        <w:rPr>
          <w:rFonts w:ascii="Courier New" w:eastAsia="DengXian" w:hAnsi="Courier New"/>
          <w:sz w:val="16"/>
          <w:szCs w:val="16"/>
          <w:lang w:val="en-US" w:eastAsia="zh-CN" w:bidi="ar"/>
        </w:rPr>
        <w:t>Mobility ::=</w:t>
      </w:r>
      <w:proofErr w:type="gramEnd"/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color w:val="993366"/>
          <w:sz w:val="16"/>
          <w:szCs w:val="16"/>
          <w:lang w:val="en-US" w:eastAsia="zh-CN" w:bidi="ar"/>
        </w:rPr>
        <w:t>SEQUENCE</w:t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 xml:space="preserve"> {</w:t>
      </w:r>
    </w:p>
    <w:p w14:paraId="14323818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proofErr w:type="spellStart"/>
      <w:r>
        <w:rPr>
          <w:rFonts w:ascii="Courier New" w:eastAsia="DengXian" w:hAnsi="Courier New"/>
          <w:sz w:val="16"/>
          <w:szCs w:val="16"/>
          <w:lang w:val="en-US" w:eastAsia="zh-CN" w:bidi="ar"/>
        </w:rPr>
        <w:t>csi</w:t>
      </w:r>
      <w:proofErr w:type="spellEnd"/>
      <w:r>
        <w:rPr>
          <w:rFonts w:ascii="Courier New" w:eastAsia="DengXian" w:hAnsi="Courier New"/>
          <w:sz w:val="16"/>
          <w:szCs w:val="16"/>
          <w:lang w:val="en-US" w:eastAsia="zh-CN" w:bidi="ar"/>
        </w:rPr>
        <w:t>-</w:t>
      </w:r>
      <w:proofErr w:type="spellStart"/>
      <w:r>
        <w:rPr>
          <w:rFonts w:ascii="Courier New" w:eastAsia="DengXian" w:hAnsi="Courier New"/>
          <w:sz w:val="16"/>
          <w:szCs w:val="16"/>
          <w:lang w:val="en-US" w:eastAsia="zh-CN" w:bidi="ar"/>
        </w:rPr>
        <w:t>rs</w:t>
      </w:r>
      <w:proofErr w:type="spellEnd"/>
      <w:r>
        <w:rPr>
          <w:rFonts w:ascii="Courier New" w:eastAsia="DengXian" w:hAnsi="Courier New"/>
          <w:sz w:val="16"/>
          <w:szCs w:val="16"/>
          <w:lang w:val="en-US" w:eastAsia="zh-CN" w:bidi="ar"/>
        </w:rPr>
        <w:t>-</w:t>
      </w:r>
      <w:proofErr w:type="spellStart"/>
      <w:r>
        <w:rPr>
          <w:rFonts w:ascii="Courier New" w:eastAsia="DengXian" w:hAnsi="Courier New"/>
          <w:sz w:val="16"/>
          <w:szCs w:val="16"/>
          <w:lang w:val="en-US" w:eastAsia="zh-CN" w:bidi="ar"/>
        </w:rPr>
        <w:t>ResourceId</w:t>
      </w:r>
      <w:proofErr w:type="spellEnd"/>
      <w:r>
        <w:rPr>
          <w:rFonts w:ascii="Courier New" w:eastAsia="DengXian" w:hAnsi="Courier New"/>
          <w:sz w:val="16"/>
          <w:szCs w:val="16"/>
          <w:lang w:val="en-US" w:eastAsia="zh-CN" w:bidi="ar"/>
        </w:rPr>
        <w:t>-RRM</w:t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  <w:t>CSI-RS-</w:t>
      </w:r>
      <w:proofErr w:type="spellStart"/>
      <w:r>
        <w:rPr>
          <w:rFonts w:ascii="Courier New" w:eastAsia="DengXian" w:hAnsi="Courier New"/>
          <w:sz w:val="16"/>
          <w:szCs w:val="16"/>
          <w:lang w:val="en-US" w:eastAsia="zh-CN" w:bidi="ar"/>
        </w:rPr>
        <w:t>ResourceId</w:t>
      </w:r>
      <w:proofErr w:type="spellEnd"/>
      <w:r>
        <w:rPr>
          <w:rFonts w:ascii="Courier New" w:eastAsia="DengXian" w:hAnsi="Courier New"/>
          <w:sz w:val="16"/>
          <w:szCs w:val="16"/>
          <w:lang w:val="en-US" w:eastAsia="zh-CN" w:bidi="ar"/>
        </w:rPr>
        <w:t>-RRM,</w:t>
      </w:r>
    </w:p>
    <w:p w14:paraId="659EA3D1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color w:val="808080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>-- FFS_CHECK whether the following fields are supposed to be per resource (here) or in the resource config (above)</w:t>
      </w:r>
    </w:p>
    <w:p w14:paraId="11FF847C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color w:val="808080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>-- Contains periodicity and slot offset for periodic/semi-persistent CSI-RS (see 38.21</w:t>
      </w:r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 xml:space="preserve">1, section </w:t>
      </w:r>
      <w:proofErr w:type="spellStart"/>
      <w:proofErr w:type="gramStart"/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>x.x.x.x</w:t>
      </w:r>
      <w:proofErr w:type="spellEnd"/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>)</w:t>
      </w:r>
      <w:proofErr w:type="spellStart"/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>FFS</w:t>
      </w:r>
      <w:proofErr w:type="gramEnd"/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>_Ref</w:t>
      </w:r>
      <w:proofErr w:type="spellEnd"/>
    </w:p>
    <w:p w14:paraId="128A50AE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proofErr w:type="spellStart"/>
      <w:r>
        <w:rPr>
          <w:rFonts w:ascii="Courier New" w:eastAsia="DengXian" w:hAnsi="Courier New"/>
          <w:sz w:val="16"/>
          <w:szCs w:val="16"/>
          <w:lang w:val="en-US" w:eastAsia="zh-CN" w:bidi="ar"/>
        </w:rPr>
        <w:t>slotConfig</w:t>
      </w:r>
      <w:proofErr w:type="spellEnd"/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color w:val="993366"/>
          <w:sz w:val="16"/>
          <w:szCs w:val="16"/>
          <w:lang w:val="en-US" w:eastAsia="zh-CN" w:bidi="ar"/>
        </w:rPr>
        <w:t>CHOICE</w:t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 xml:space="preserve"> {</w:t>
      </w:r>
    </w:p>
    <w:p w14:paraId="5F45EF90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  <w:t>ms5</w:t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color w:val="993366"/>
          <w:sz w:val="16"/>
          <w:szCs w:val="16"/>
          <w:lang w:val="en-US" w:eastAsia="zh-CN" w:bidi="ar"/>
        </w:rPr>
        <w:t>INTEGER</w:t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 xml:space="preserve"> (</w:t>
      </w:r>
      <w:proofErr w:type="gramStart"/>
      <w:r>
        <w:rPr>
          <w:rFonts w:ascii="Courier New" w:eastAsia="DengXian" w:hAnsi="Courier New"/>
          <w:sz w:val="16"/>
          <w:szCs w:val="16"/>
          <w:lang w:val="en-US" w:eastAsia="zh-CN" w:bidi="ar"/>
        </w:rPr>
        <w:t>0..</w:t>
      </w:r>
      <w:proofErr w:type="gramEnd"/>
      <w:r>
        <w:rPr>
          <w:rFonts w:ascii="Courier New" w:eastAsia="DengXian" w:hAnsi="Courier New"/>
          <w:sz w:val="16"/>
          <w:szCs w:val="16"/>
          <w:lang w:val="en-US" w:eastAsia="zh-CN" w:bidi="ar"/>
        </w:rPr>
        <w:t>79),</w:t>
      </w:r>
    </w:p>
    <w:p w14:paraId="190444AD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  <w:t>ms10</w:t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color w:val="993366"/>
          <w:sz w:val="16"/>
          <w:szCs w:val="16"/>
          <w:lang w:val="en-US" w:eastAsia="zh-CN" w:bidi="ar"/>
        </w:rPr>
        <w:t>INTEGER</w:t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 xml:space="preserve"> (</w:t>
      </w:r>
      <w:proofErr w:type="gramStart"/>
      <w:r>
        <w:rPr>
          <w:rFonts w:ascii="Courier New" w:eastAsia="DengXian" w:hAnsi="Courier New"/>
          <w:sz w:val="16"/>
          <w:szCs w:val="16"/>
          <w:lang w:val="en-US" w:eastAsia="zh-CN" w:bidi="ar"/>
        </w:rPr>
        <w:t>0..</w:t>
      </w:r>
      <w:proofErr w:type="gramEnd"/>
      <w:r>
        <w:rPr>
          <w:rFonts w:ascii="Courier New" w:eastAsia="DengXian" w:hAnsi="Courier New"/>
          <w:sz w:val="16"/>
          <w:szCs w:val="16"/>
          <w:lang w:val="en-US" w:eastAsia="zh-CN" w:bidi="ar"/>
        </w:rPr>
        <w:t>159),</w:t>
      </w:r>
    </w:p>
    <w:p w14:paraId="53CB60C3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  <w:t>ms20</w:t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color w:val="993366"/>
          <w:sz w:val="16"/>
          <w:szCs w:val="16"/>
          <w:lang w:val="en-US" w:eastAsia="zh-CN" w:bidi="ar"/>
        </w:rPr>
        <w:t>INTEGER</w:t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 xml:space="preserve"> (</w:t>
      </w:r>
      <w:proofErr w:type="gramStart"/>
      <w:r>
        <w:rPr>
          <w:rFonts w:ascii="Courier New" w:eastAsia="DengXian" w:hAnsi="Courier New"/>
          <w:sz w:val="16"/>
          <w:szCs w:val="16"/>
          <w:lang w:val="en-US" w:eastAsia="zh-CN" w:bidi="ar"/>
        </w:rPr>
        <w:t>0..</w:t>
      </w:r>
      <w:proofErr w:type="gramEnd"/>
      <w:r>
        <w:rPr>
          <w:rFonts w:ascii="Courier New" w:eastAsia="DengXian" w:hAnsi="Courier New"/>
          <w:sz w:val="16"/>
          <w:szCs w:val="16"/>
          <w:lang w:val="en-US" w:eastAsia="zh-CN" w:bidi="ar"/>
        </w:rPr>
        <w:t>319),</w:t>
      </w:r>
    </w:p>
    <w:p w14:paraId="3C4BF05B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  <w:t>ms40</w:t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color w:val="993366"/>
          <w:sz w:val="16"/>
          <w:szCs w:val="16"/>
          <w:lang w:val="en-US" w:eastAsia="zh-CN" w:bidi="ar"/>
        </w:rPr>
        <w:t>INTEGER</w:t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 xml:space="preserve"> (</w:t>
      </w:r>
      <w:proofErr w:type="gramStart"/>
      <w:r>
        <w:rPr>
          <w:rFonts w:ascii="Courier New" w:eastAsia="DengXian" w:hAnsi="Courier New"/>
          <w:sz w:val="16"/>
          <w:szCs w:val="16"/>
          <w:lang w:val="en-US" w:eastAsia="zh-CN" w:bidi="ar"/>
        </w:rPr>
        <w:t>0..</w:t>
      </w:r>
      <w:proofErr w:type="gramEnd"/>
      <w:r>
        <w:rPr>
          <w:rFonts w:ascii="Courier New" w:eastAsia="DengXian" w:hAnsi="Courier New"/>
          <w:sz w:val="16"/>
          <w:szCs w:val="16"/>
          <w:lang w:val="en-US" w:eastAsia="zh-CN" w:bidi="ar"/>
        </w:rPr>
        <w:t>639)</w:t>
      </w:r>
    </w:p>
    <w:p w14:paraId="4850B2E4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  <w:t>},</w:t>
      </w:r>
    </w:p>
    <w:p w14:paraId="5AEBBAE1" w14:textId="77777777" w:rsidR="00991329" w:rsidRDefault="009F681C">
      <w:pPr>
        <w:widowControl/>
        <w:shd w:val="clear" w:color="auto" w:fill="E6E6E6"/>
        <w:spacing w:after="0" w:line="240" w:lineRule="auto"/>
        <w:jc w:val="left"/>
        <w:rPr>
          <w:rFonts w:ascii="Courier New" w:eastAsia="DengXian" w:hAnsi="Courier New"/>
          <w:color w:val="808080"/>
          <w:sz w:val="16"/>
          <w:szCs w:val="16"/>
          <w:shd w:val="clear" w:color="auto" w:fill="E6E6E6"/>
        </w:rPr>
      </w:pPr>
      <w:r>
        <w:rPr>
          <w:rFonts w:ascii="Courier New" w:eastAsia="DengXian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DengXian" w:hAnsi="Courier New"/>
          <w:color w:val="808080"/>
          <w:kern w:val="0"/>
          <w:sz w:val="16"/>
          <w:szCs w:val="16"/>
          <w:shd w:val="clear" w:color="auto" w:fill="E6E6E6"/>
          <w:lang w:bidi="ar"/>
        </w:rPr>
        <w:t xml:space="preserve">-- Each CSI-RS resource may be associated with one SSB. If such SSB is indicated, the NW also indicates whether the UE may assume </w:t>
      </w:r>
    </w:p>
    <w:p w14:paraId="206D32B7" w14:textId="77777777" w:rsidR="00991329" w:rsidRDefault="009F681C">
      <w:pPr>
        <w:widowControl/>
        <w:shd w:val="clear" w:color="auto" w:fill="E6E6E6"/>
        <w:spacing w:after="0" w:line="240" w:lineRule="auto"/>
        <w:jc w:val="left"/>
        <w:rPr>
          <w:rFonts w:ascii="Courier New" w:eastAsia="DengXian" w:hAnsi="Courier New"/>
          <w:color w:val="808080"/>
          <w:sz w:val="16"/>
          <w:szCs w:val="16"/>
          <w:shd w:val="clear" w:color="auto" w:fill="E6E6E6"/>
        </w:rPr>
      </w:pPr>
      <w:r>
        <w:rPr>
          <w:rFonts w:ascii="Courier New" w:eastAsia="DengXian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DengXian" w:hAnsi="Courier New"/>
          <w:color w:val="808080"/>
          <w:kern w:val="0"/>
          <w:sz w:val="16"/>
          <w:szCs w:val="16"/>
          <w:shd w:val="clear" w:color="auto" w:fill="E6E6E6"/>
          <w:lang w:bidi="ar"/>
        </w:rPr>
        <w:t xml:space="preserve">-- quasi-colocation of this SSB with this CSI-RS </w:t>
      </w:r>
      <w:proofErr w:type="spellStart"/>
      <w:r>
        <w:rPr>
          <w:rFonts w:ascii="Courier New" w:eastAsia="DengXian" w:hAnsi="Courier New"/>
          <w:color w:val="808080"/>
          <w:kern w:val="0"/>
          <w:sz w:val="16"/>
          <w:szCs w:val="16"/>
          <w:shd w:val="clear" w:color="auto" w:fill="E6E6E6"/>
          <w:lang w:bidi="ar"/>
        </w:rPr>
        <w:t>reosurce</w:t>
      </w:r>
      <w:proofErr w:type="spellEnd"/>
      <w:r>
        <w:rPr>
          <w:rFonts w:ascii="Courier New" w:eastAsia="DengXian" w:hAnsi="Courier New"/>
          <w:color w:val="808080"/>
          <w:kern w:val="0"/>
          <w:sz w:val="16"/>
          <w:szCs w:val="16"/>
          <w:shd w:val="clear" w:color="auto" w:fill="E6E6E6"/>
          <w:lang w:bidi="ar"/>
        </w:rPr>
        <w:t xml:space="preserve">. </w:t>
      </w:r>
    </w:p>
    <w:p w14:paraId="183F5C51" w14:textId="77777777" w:rsidR="00991329" w:rsidRDefault="009F681C">
      <w:pPr>
        <w:widowControl/>
        <w:shd w:val="clear" w:color="auto" w:fill="E6E6E6"/>
        <w:spacing w:after="0" w:line="240" w:lineRule="auto"/>
        <w:jc w:val="left"/>
        <w:rPr>
          <w:rFonts w:ascii="Courier New" w:eastAsia="DengXian" w:hAnsi="Courier New"/>
          <w:color w:val="808080"/>
          <w:sz w:val="16"/>
          <w:szCs w:val="16"/>
          <w:shd w:val="clear" w:color="auto" w:fill="E6E6E6"/>
        </w:rPr>
      </w:pPr>
      <w:r>
        <w:rPr>
          <w:rFonts w:ascii="Courier New" w:eastAsia="DengXian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DengXian" w:hAnsi="Courier New"/>
          <w:color w:val="808080"/>
          <w:kern w:val="0"/>
          <w:sz w:val="16"/>
          <w:szCs w:val="16"/>
          <w:shd w:val="clear" w:color="auto" w:fill="E6E6E6"/>
          <w:lang w:bidi="ar"/>
        </w:rPr>
        <w:t xml:space="preserve">-- Corresponds to L1 parameter 'Associated-SSB' (see </w:t>
      </w:r>
      <w:proofErr w:type="spellStart"/>
      <w:r>
        <w:rPr>
          <w:rFonts w:ascii="Courier New" w:eastAsia="DengXian" w:hAnsi="Courier New"/>
          <w:color w:val="808080"/>
          <w:kern w:val="0"/>
          <w:sz w:val="16"/>
          <w:szCs w:val="16"/>
          <w:shd w:val="clear" w:color="auto" w:fill="E6E6E6"/>
          <w:lang w:bidi="ar"/>
        </w:rPr>
        <w:t>FFS_Spec</w:t>
      </w:r>
      <w:proofErr w:type="spellEnd"/>
      <w:r>
        <w:rPr>
          <w:rFonts w:ascii="Courier New" w:eastAsia="DengXian" w:hAnsi="Courier New"/>
          <w:color w:val="808080"/>
          <w:kern w:val="0"/>
          <w:sz w:val="16"/>
          <w:szCs w:val="16"/>
          <w:shd w:val="clear" w:color="auto" w:fill="E6E6E6"/>
          <w:lang w:bidi="ar"/>
        </w:rPr>
        <w:t xml:space="preserve">, </w:t>
      </w:r>
      <w:r>
        <w:rPr>
          <w:rFonts w:ascii="Courier New" w:eastAsia="DengXian" w:hAnsi="Courier New"/>
          <w:color w:val="808080"/>
          <w:kern w:val="0"/>
          <w:sz w:val="16"/>
          <w:szCs w:val="16"/>
          <w:shd w:val="clear" w:color="auto" w:fill="E6E6E6"/>
          <w:lang w:bidi="ar"/>
        </w:rPr>
        <w:t xml:space="preserve">section </w:t>
      </w:r>
      <w:proofErr w:type="spellStart"/>
      <w:r>
        <w:rPr>
          <w:rFonts w:ascii="Courier New" w:eastAsia="DengXian" w:hAnsi="Courier New"/>
          <w:color w:val="808080"/>
          <w:kern w:val="0"/>
          <w:sz w:val="16"/>
          <w:szCs w:val="16"/>
          <w:shd w:val="clear" w:color="auto" w:fill="E6E6E6"/>
          <w:lang w:bidi="ar"/>
        </w:rPr>
        <w:t>FFS_Section</w:t>
      </w:r>
      <w:proofErr w:type="spellEnd"/>
      <w:r>
        <w:rPr>
          <w:rFonts w:ascii="Courier New" w:eastAsia="DengXian" w:hAnsi="Courier New"/>
          <w:color w:val="808080"/>
          <w:kern w:val="0"/>
          <w:sz w:val="16"/>
          <w:szCs w:val="16"/>
          <w:shd w:val="clear" w:color="auto" w:fill="E6E6E6"/>
          <w:lang w:bidi="ar"/>
        </w:rPr>
        <w:t>)</w:t>
      </w:r>
    </w:p>
    <w:p w14:paraId="51C54DFD" w14:textId="77777777" w:rsidR="00991329" w:rsidRDefault="009F681C">
      <w:pPr>
        <w:widowControl/>
        <w:shd w:val="clear" w:color="auto" w:fill="E6E6E6"/>
        <w:spacing w:after="0" w:line="240" w:lineRule="auto"/>
        <w:jc w:val="left"/>
        <w:rPr>
          <w:rFonts w:ascii="Courier New" w:eastAsia="DengXian" w:hAnsi="Courier New"/>
          <w:color w:val="808080"/>
          <w:sz w:val="16"/>
          <w:szCs w:val="16"/>
          <w:shd w:val="clear" w:color="auto" w:fill="E6E6E6"/>
        </w:rPr>
      </w:pPr>
      <w:r>
        <w:rPr>
          <w:rFonts w:ascii="Courier New" w:eastAsia="DengXian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DengXian" w:hAnsi="Courier New"/>
          <w:color w:val="808080"/>
          <w:kern w:val="0"/>
          <w:sz w:val="16"/>
          <w:szCs w:val="16"/>
          <w:shd w:val="clear" w:color="auto" w:fill="E6E6E6"/>
          <w:lang w:bidi="ar"/>
        </w:rPr>
        <w:t>-- FFS: What does the UE do if it there is no such SSB-Index?</w:t>
      </w:r>
    </w:p>
    <w:p w14:paraId="194DD674" w14:textId="77777777" w:rsidR="00991329" w:rsidRDefault="009F681C">
      <w:pPr>
        <w:widowControl/>
        <w:shd w:val="clear" w:color="auto" w:fill="E6E6E6"/>
        <w:spacing w:after="0" w:line="240" w:lineRule="auto"/>
        <w:jc w:val="left"/>
        <w:rPr>
          <w:rFonts w:ascii="Courier New" w:eastAsia="Malgun Gothic" w:hAnsi="Courier New"/>
          <w:sz w:val="16"/>
          <w:szCs w:val="16"/>
          <w:shd w:val="clear" w:color="auto" w:fill="E6E6E6"/>
        </w:rPr>
      </w:pP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bookmarkStart w:id="9" w:name="OLE_LINK5"/>
      <w:proofErr w:type="spellStart"/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>associatedSSB</w:t>
      </w:r>
      <w:bookmarkEnd w:id="9"/>
      <w:proofErr w:type="spellEnd"/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color w:val="993366"/>
          <w:kern w:val="0"/>
          <w:sz w:val="16"/>
          <w:szCs w:val="16"/>
          <w:shd w:val="clear" w:color="auto" w:fill="E6E6E6"/>
          <w:lang w:bidi="ar"/>
        </w:rPr>
        <w:t>SEQUENCE</w:t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 xml:space="preserve"> {</w:t>
      </w:r>
    </w:p>
    <w:p w14:paraId="5A28D710" w14:textId="77777777" w:rsidR="00991329" w:rsidRDefault="009F681C">
      <w:pPr>
        <w:widowControl/>
        <w:shd w:val="clear" w:color="auto" w:fill="E6E6E6"/>
        <w:spacing w:after="0" w:line="240" w:lineRule="auto"/>
        <w:jc w:val="left"/>
        <w:rPr>
          <w:rFonts w:ascii="Courier New" w:eastAsia="Malgun Gothic" w:hAnsi="Courier New"/>
          <w:color w:val="808080"/>
          <w:sz w:val="16"/>
          <w:szCs w:val="16"/>
          <w:shd w:val="clear" w:color="auto" w:fill="E6E6E6"/>
        </w:rPr>
      </w:pP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color w:val="808080"/>
          <w:kern w:val="0"/>
          <w:sz w:val="16"/>
          <w:szCs w:val="16"/>
          <w:shd w:val="clear" w:color="auto" w:fill="E6E6E6"/>
          <w:lang w:bidi="ar"/>
        </w:rPr>
        <w:t xml:space="preserve">-- </w:t>
      </w:r>
      <w:proofErr w:type="spellStart"/>
      <w:r>
        <w:rPr>
          <w:rFonts w:ascii="Courier New" w:eastAsia="Malgun Gothic" w:hAnsi="Courier New"/>
          <w:color w:val="808080"/>
          <w:kern w:val="0"/>
          <w:sz w:val="16"/>
          <w:szCs w:val="16"/>
          <w:shd w:val="clear" w:color="auto" w:fill="E6E6E6"/>
          <w:lang w:bidi="ar"/>
        </w:rPr>
        <w:t>FFS_Value</w:t>
      </w:r>
      <w:proofErr w:type="spellEnd"/>
      <w:r>
        <w:rPr>
          <w:rFonts w:ascii="Courier New" w:eastAsia="Malgun Gothic" w:hAnsi="Courier New"/>
          <w:color w:val="808080"/>
          <w:kern w:val="0"/>
          <w:sz w:val="16"/>
          <w:szCs w:val="16"/>
          <w:shd w:val="clear" w:color="auto" w:fill="E6E6E6"/>
          <w:lang w:bidi="ar"/>
        </w:rPr>
        <w:t>: Check the value range</w:t>
      </w:r>
    </w:p>
    <w:p w14:paraId="6BCF601E" w14:textId="77777777" w:rsidR="00991329" w:rsidRDefault="009F681C">
      <w:pPr>
        <w:widowControl/>
        <w:shd w:val="clear" w:color="auto" w:fill="E6E6E6"/>
        <w:spacing w:after="0" w:line="240" w:lineRule="auto"/>
        <w:jc w:val="left"/>
        <w:rPr>
          <w:rFonts w:ascii="Courier New" w:eastAsia="Malgun Gothic" w:hAnsi="Courier New"/>
          <w:sz w:val="16"/>
          <w:szCs w:val="16"/>
          <w:shd w:val="clear" w:color="auto" w:fill="E6E6E6"/>
        </w:rPr>
      </w:pP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proofErr w:type="spellStart"/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>ssb</w:t>
      </w:r>
      <w:proofErr w:type="spellEnd"/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>-Index</w:t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  <w:t>SSB-Index,</w:t>
      </w:r>
    </w:p>
    <w:p w14:paraId="0DA760E7" w14:textId="77777777" w:rsidR="00991329" w:rsidRDefault="009F681C">
      <w:pPr>
        <w:widowControl/>
        <w:shd w:val="clear" w:color="auto" w:fill="E6E6E6"/>
        <w:spacing w:after="0" w:line="240" w:lineRule="auto"/>
        <w:jc w:val="left"/>
        <w:rPr>
          <w:rFonts w:ascii="Courier New" w:eastAsia="Malgun Gothic" w:hAnsi="Courier New"/>
          <w:color w:val="808080"/>
          <w:sz w:val="16"/>
          <w:szCs w:val="16"/>
          <w:shd w:val="clear" w:color="auto" w:fill="E6E6E6"/>
        </w:rPr>
      </w:pP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color w:val="808080"/>
          <w:kern w:val="0"/>
          <w:sz w:val="16"/>
          <w:szCs w:val="16"/>
          <w:shd w:val="clear" w:color="auto" w:fill="E6E6E6"/>
          <w:lang w:bidi="ar"/>
        </w:rPr>
        <w:t xml:space="preserve">-- The CSI-RS resource is either </w:t>
      </w:r>
      <w:proofErr w:type="spellStart"/>
      <w:r>
        <w:rPr>
          <w:rFonts w:ascii="Courier New" w:eastAsia="Malgun Gothic" w:hAnsi="Courier New"/>
          <w:color w:val="808080"/>
          <w:kern w:val="0"/>
          <w:sz w:val="16"/>
          <w:szCs w:val="16"/>
          <w:shd w:val="clear" w:color="auto" w:fill="E6E6E6"/>
          <w:lang w:bidi="ar"/>
        </w:rPr>
        <w:t>QCL’ed</w:t>
      </w:r>
      <w:proofErr w:type="spellEnd"/>
      <w:r>
        <w:rPr>
          <w:rFonts w:ascii="Courier New" w:eastAsia="Malgun Gothic" w:hAnsi="Courier New"/>
          <w:color w:val="808080"/>
          <w:kern w:val="0"/>
          <w:sz w:val="16"/>
          <w:szCs w:val="16"/>
          <w:shd w:val="clear" w:color="auto" w:fill="E6E6E6"/>
          <w:lang w:bidi="ar"/>
        </w:rPr>
        <w:t xml:space="preserve"> not </w:t>
      </w:r>
      <w:proofErr w:type="spellStart"/>
      <w:r>
        <w:rPr>
          <w:rFonts w:ascii="Courier New" w:eastAsia="Malgun Gothic" w:hAnsi="Courier New"/>
          <w:color w:val="808080"/>
          <w:kern w:val="0"/>
          <w:sz w:val="16"/>
          <w:szCs w:val="16"/>
          <w:shd w:val="clear" w:color="auto" w:fill="E6E6E6"/>
          <w:lang w:bidi="ar"/>
        </w:rPr>
        <w:t>QCL’ed</w:t>
      </w:r>
      <w:proofErr w:type="spellEnd"/>
      <w:r>
        <w:rPr>
          <w:rFonts w:ascii="Courier New" w:eastAsia="Malgun Gothic" w:hAnsi="Courier New"/>
          <w:color w:val="808080"/>
          <w:kern w:val="0"/>
          <w:sz w:val="16"/>
          <w:szCs w:val="16"/>
          <w:shd w:val="clear" w:color="auto" w:fill="E6E6E6"/>
          <w:lang w:bidi="ar"/>
        </w:rPr>
        <w:t xml:space="preserve"> with the associated</w:t>
      </w:r>
      <w:r>
        <w:rPr>
          <w:rFonts w:ascii="Courier New" w:eastAsia="Malgun Gothic" w:hAnsi="Courier New"/>
          <w:color w:val="808080"/>
          <w:kern w:val="0"/>
          <w:sz w:val="16"/>
          <w:szCs w:val="16"/>
          <w:shd w:val="clear" w:color="auto" w:fill="E6E6E6"/>
          <w:lang w:bidi="ar"/>
        </w:rPr>
        <w:t xml:space="preserve"> SSB in spatial parameters</w:t>
      </w:r>
    </w:p>
    <w:p w14:paraId="693D3716" w14:textId="77777777" w:rsidR="00991329" w:rsidRDefault="009F681C">
      <w:pPr>
        <w:widowControl/>
        <w:shd w:val="clear" w:color="auto" w:fill="E6E6E6"/>
        <w:spacing w:after="0" w:line="240" w:lineRule="auto"/>
        <w:jc w:val="left"/>
        <w:rPr>
          <w:rFonts w:ascii="Courier New" w:eastAsia="Malgun Gothic" w:hAnsi="Courier New"/>
          <w:color w:val="808080"/>
          <w:sz w:val="16"/>
          <w:szCs w:val="16"/>
          <w:shd w:val="clear" w:color="auto" w:fill="E6E6E6"/>
        </w:rPr>
      </w:pP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kern w:val="0"/>
          <w:sz w:val="16"/>
          <w:szCs w:val="16"/>
          <w:shd w:val="clear" w:color="auto" w:fill="E6E6E6"/>
          <w:lang w:bidi="ar"/>
        </w:rPr>
        <w:tab/>
      </w:r>
      <w:r>
        <w:rPr>
          <w:rFonts w:ascii="Courier New" w:eastAsia="Malgun Gothic" w:hAnsi="Courier New"/>
          <w:color w:val="808080"/>
          <w:kern w:val="0"/>
          <w:sz w:val="16"/>
          <w:szCs w:val="16"/>
          <w:shd w:val="clear" w:color="auto" w:fill="E6E6E6"/>
          <w:lang w:bidi="ar"/>
        </w:rPr>
        <w:t>-- Corresponds to L1 parameter '</w:t>
      </w:r>
      <w:proofErr w:type="spellStart"/>
      <w:r>
        <w:rPr>
          <w:rFonts w:ascii="Courier New" w:eastAsia="Malgun Gothic" w:hAnsi="Courier New"/>
          <w:color w:val="808080"/>
          <w:kern w:val="0"/>
          <w:sz w:val="16"/>
          <w:szCs w:val="16"/>
          <w:shd w:val="clear" w:color="auto" w:fill="E6E6E6"/>
          <w:lang w:bidi="ar"/>
        </w:rPr>
        <w:t>QCLed</w:t>
      </w:r>
      <w:proofErr w:type="spellEnd"/>
      <w:r>
        <w:rPr>
          <w:rFonts w:ascii="Courier New" w:eastAsia="Malgun Gothic" w:hAnsi="Courier New"/>
          <w:color w:val="808080"/>
          <w:kern w:val="0"/>
          <w:sz w:val="16"/>
          <w:szCs w:val="16"/>
          <w:shd w:val="clear" w:color="auto" w:fill="E6E6E6"/>
          <w:lang w:bidi="ar"/>
        </w:rPr>
        <w:t xml:space="preserve">-SSB' (see </w:t>
      </w:r>
      <w:proofErr w:type="spellStart"/>
      <w:r>
        <w:rPr>
          <w:rFonts w:ascii="Courier New" w:eastAsia="Malgun Gothic" w:hAnsi="Courier New"/>
          <w:color w:val="808080"/>
          <w:kern w:val="0"/>
          <w:sz w:val="16"/>
          <w:szCs w:val="16"/>
          <w:shd w:val="clear" w:color="auto" w:fill="E6E6E6"/>
          <w:lang w:bidi="ar"/>
        </w:rPr>
        <w:t>FFS_Spec</w:t>
      </w:r>
      <w:proofErr w:type="spellEnd"/>
      <w:r>
        <w:rPr>
          <w:rFonts w:ascii="Courier New" w:eastAsia="Malgun Gothic" w:hAnsi="Courier New"/>
          <w:color w:val="808080"/>
          <w:kern w:val="0"/>
          <w:sz w:val="16"/>
          <w:szCs w:val="16"/>
          <w:shd w:val="clear" w:color="auto" w:fill="E6E6E6"/>
          <w:lang w:bidi="ar"/>
        </w:rPr>
        <w:t xml:space="preserve">, section </w:t>
      </w:r>
      <w:proofErr w:type="spellStart"/>
      <w:r>
        <w:rPr>
          <w:rFonts w:ascii="Courier New" w:eastAsia="Malgun Gothic" w:hAnsi="Courier New"/>
          <w:color w:val="808080"/>
          <w:kern w:val="0"/>
          <w:sz w:val="16"/>
          <w:szCs w:val="16"/>
          <w:shd w:val="clear" w:color="auto" w:fill="E6E6E6"/>
          <w:lang w:bidi="ar"/>
        </w:rPr>
        <w:t>FFS_Section</w:t>
      </w:r>
      <w:proofErr w:type="spellEnd"/>
      <w:r>
        <w:rPr>
          <w:rFonts w:ascii="Courier New" w:eastAsia="Malgun Gothic" w:hAnsi="Courier New"/>
          <w:color w:val="808080"/>
          <w:kern w:val="0"/>
          <w:sz w:val="16"/>
          <w:szCs w:val="16"/>
          <w:shd w:val="clear" w:color="auto" w:fill="E6E6E6"/>
          <w:lang w:bidi="ar"/>
        </w:rPr>
        <w:t>)</w:t>
      </w:r>
    </w:p>
    <w:p w14:paraId="6C773788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Malgun Gothic" w:hAnsi="Courier New"/>
          <w:sz w:val="16"/>
          <w:szCs w:val="16"/>
        </w:rPr>
      </w:pPr>
      <w:r>
        <w:rPr>
          <w:rFonts w:ascii="Courier New" w:eastAsia="Malgun Gothic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Malgun Gothic" w:hAnsi="Courier New"/>
          <w:sz w:val="16"/>
          <w:szCs w:val="16"/>
          <w:lang w:val="en-US" w:eastAsia="zh-CN" w:bidi="ar"/>
        </w:rPr>
        <w:tab/>
      </w:r>
      <w:proofErr w:type="spellStart"/>
      <w:r>
        <w:rPr>
          <w:rFonts w:ascii="Courier New" w:eastAsia="Malgun Gothic" w:hAnsi="Courier New"/>
          <w:sz w:val="16"/>
          <w:szCs w:val="16"/>
          <w:lang w:val="en-US" w:eastAsia="zh-CN" w:bidi="ar"/>
        </w:rPr>
        <w:t>isQuasiColocated</w:t>
      </w:r>
      <w:proofErr w:type="spellEnd"/>
      <w:r>
        <w:rPr>
          <w:rFonts w:ascii="Courier New" w:eastAsia="Malgun Gothic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Malgun Gothic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Malgun Gothic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Malgun Gothic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Malgun Gothic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Malgun Gothic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Malgun Gothic" w:hAnsi="Courier New"/>
          <w:color w:val="993366"/>
          <w:sz w:val="16"/>
          <w:szCs w:val="16"/>
          <w:lang w:val="en-US" w:eastAsia="zh-CN" w:bidi="ar"/>
        </w:rPr>
        <w:t>BOOLEAN</w:t>
      </w:r>
    </w:p>
    <w:p w14:paraId="349A55DE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Malgun Gothic" w:hAnsi="Courier New"/>
          <w:sz w:val="16"/>
          <w:szCs w:val="16"/>
        </w:rPr>
      </w:pPr>
      <w:r>
        <w:rPr>
          <w:rFonts w:ascii="Courier New" w:eastAsia="Malgun Gothic" w:hAnsi="Courier New"/>
          <w:sz w:val="16"/>
          <w:szCs w:val="16"/>
          <w:lang w:val="en-US" w:eastAsia="zh-CN" w:bidi="ar"/>
        </w:rPr>
        <w:tab/>
        <w:t>}</w:t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proofErr w:type="gramStart"/>
      <w:r>
        <w:rPr>
          <w:rFonts w:ascii="Courier New" w:eastAsia="DengXian" w:hAnsi="Courier New"/>
          <w:color w:val="993366"/>
          <w:sz w:val="16"/>
          <w:szCs w:val="16"/>
          <w:lang w:val="en-US" w:eastAsia="zh-CN" w:bidi="ar"/>
        </w:rPr>
        <w:t>OPTIONAL</w:t>
      </w:r>
      <w:r>
        <w:rPr>
          <w:rFonts w:ascii="Courier New" w:eastAsia="Malgun Gothic" w:hAnsi="Courier New"/>
          <w:sz w:val="16"/>
          <w:szCs w:val="16"/>
          <w:lang w:val="en-US" w:eastAsia="zh-CN" w:bidi="ar"/>
        </w:rPr>
        <w:t>,</w:t>
      </w:r>
      <w:r>
        <w:rPr>
          <w:rFonts w:ascii="Courier New" w:eastAsia="Malgun Gothic" w:hAnsi="Courier New" w:hint="eastAsia"/>
          <w:sz w:val="16"/>
          <w:szCs w:val="16"/>
          <w:lang w:val="en-US" w:eastAsia="zh-CN" w:bidi="ar"/>
        </w:rPr>
        <w:t xml:space="preserve"> </w:t>
      </w:r>
      <w:r>
        <w:rPr>
          <w:rFonts w:ascii="Courier New" w:eastAsia="Malgun Gothic" w:hAnsi="Courier New" w:hint="eastAsia"/>
          <w:color w:val="FF0000"/>
          <w:sz w:val="16"/>
          <w:szCs w:val="16"/>
          <w:lang w:val="en-US" w:eastAsia="zh-CN" w:bidi="ar"/>
        </w:rPr>
        <w:t xml:space="preserve">  </w:t>
      </w:r>
      <w:proofErr w:type="gramEnd"/>
      <w:r>
        <w:rPr>
          <w:rFonts w:ascii="Courier New" w:eastAsia="Malgun Gothic" w:hAnsi="Courier New" w:hint="eastAsia"/>
          <w:color w:val="FF0000"/>
          <w:sz w:val="16"/>
          <w:szCs w:val="16"/>
          <w:lang w:val="en-US" w:eastAsia="zh-CN" w:bidi="ar"/>
        </w:rPr>
        <w:t xml:space="preserve">            -- Condition </w:t>
      </w:r>
      <w:r>
        <w:rPr>
          <w:rFonts w:ascii="Courier New" w:eastAsia="Malgun Gothic" w:hAnsi="Courier New" w:hint="eastAsia"/>
          <w:i/>
          <w:iCs/>
          <w:color w:val="FF0000"/>
          <w:sz w:val="16"/>
          <w:szCs w:val="16"/>
          <w:lang w:val="en-US" w:eastAsia="zh-CN" w:bidi="ar"/>
        </w:rPr>
        <w:t>SSB-</w:t>
      </w:r>
      <w:proofErr w:type="spellStart"/>
      <w:r>
        <w:rPr>
          <w:rFonts w:ascii="Courier New" w:eastAsia="Malgun Gothic" w:hAnsi="Courier New" w:hint="eastAsia"/>
          <w:i/>
          <w:iCs/>
          <w:color w:val="FF0000"/>
          <w:sz w:val="16"/>
          <w:szCs w:val="16"/>
          <w:lang w:val="en-US" w:eastAsia="zh-CN" w:bidi="ar"/>
        </w:rPr>
        <w:t>ConfigMobility</w:t>
      </w:r>
      <w:proofErr w:type="spellEnd"/>
      <w:r>
        <w:rPr>
          <w:rFonts w:ascii="Courier New" w:eastAsia="Malgun Gothic" w:hAnsi="Courier New" w:hint="eastAsia"/>
          <w:color w:val="FF0000"/>
          <w:sz w:val="16"/>
          <w:szCs w:val="16"/>
          <w:lang w:val="en-US" w:eastAsia="zh-CN" w:bidi="ar"/>
        </w:rPr>
        <w:t xml:space="preserve"> present</w:t>
      </w:r>
    </w:p>
    <w:p w14:paraId="1FDCEA0F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 xml:space="preserve"> </w:t>
      </w:r>
    </w:p>
    <w:p w14:paraId="790C1511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color w:val="808080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 xml:space="preserve">-- Resource Element mapping pattern for </w:t>
      </w:r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 xml:space="preserve">CSI-RS (see 38.211, section </w:t>
      </w:r>
      <w:proofErr w:type="spellStart"/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>x.x.x.x</w:t>
      </w:r>
      <w:proofErr w:type="spellEnd"/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 xml:space="preserve">) </w:t>
      </w:r>
      <w:proofErr w:type="spellStart"/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>FFS_Ref</w:t>
      </w:r>
      <w:proofErr w:type="spellEnd"/>
    </w:p>
    <w:p w14:paraId="5F912249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lastRenderedPageBreak/>
        <w:tab/>
      </w:r>
      <w:proofErr w:type="spellStart"/>
      <w:r>
        <w:rPr>
          <w:rFonts w:ascii="Courier New" w:eastAsia="DengXian" w:hAnsi="Courier New"/>
          <w:sz w:val="16"/>
          <w:szCs w:val="16"/>
          <w:lang w:val="en-US" w:eastAsia="zh-CN" w:bidi="ar"/>
        </w:rPr>
        <w:t>resourceElementMappingPattern</w:t>
      </w:r>
      <w:proofErr w:type="spellEnd"/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  <w:t>ENUMERATED {</w:t>
      </w:r>
      <w:proofErr w:type="spellStart"/>
      <w:r>
        <w:rPr>
          <w:rFonts w:ascii="Courier New" w:eastAsia="DengXian" w:hAnsi="Courier New"/>
          <w:sz w:val="16"/>
          <w:szCs w:val="16"/>
          <w:lang w:val="en-US" w:eastAsia="zh-CN" w:bidi="ar"/>
        </w:rPr>
        <w:t>ffsTypeAndValue</w:t>
      </w:r>
      <w:proofErr w:type="spellEnd"/>
      <w:r>
        <w:rPr>
          <w:rFonts w:ascii="Courier New" w:eastAsia="DengXian" w:hAnsi="Courier New"/>
          <w:sz w:val="16"/>
          <w:szCs w:val="16"/>
          <w:lang w:val="en-US" w:eastAsia="zh-CN" w:bidi="ar"/>
        </w:rPr>
        <w:t>},</w:t>
      </w:r>
    </w:p>
    <w:p w14:paraId="5DDD4720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color w:val="808080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 xml:space="preserve">-- Sequence generation parameter for CSI-RS (see 38.211, section </w:t>
      </w:r>
      <w:proofErr w:type="spellStart"/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>x.x.x.x</w:t>
      </w:r>
      <w:proofErr w:type="spellEnd"/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 xml:space="preserve">) </w:t>
      </w:r>
      <w:proofErr w:type="spellStart"/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>FFS_Ref</w:t>
      </w:r>
      <w:proofErr w:type="spellEnd"/>
    </w:p>
    <w:p w14:paraId="0CFE7317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proofErr w:type="spellStart"/>
      <w:r>
        <w:rPr>
          <w:rFonts w:ascii="Courier New" w:eastAsia="DengXian" w:hAnsi="Courier New"/>
          <w:sz w:val="16"/>
          <w:szCs w:val="16"/>
          <w:lang w:val="en-US" w:eastAsia="zh-CN" w:bidi="ar"/>
        </w:rPr>
        <w:t>sequenceGenerationConfig</w:t>
      </w:r>
      <w:proofErr w:type="spellEnd"/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</w:r>
      <w:r>
        <w:rPr>
          <w:rFonts w:ascii="Courier New" w:eastAsia="DengXian" w:hAnsi="Courier New"/>
          <w:color w:val="993366"/>
          <w:sz w:val="16"/>
          <w:szCs w:val="16"/>
          <w:lang w:val="en-US" w:eastAsia="zh-CN" w:bidi="ar"/>
        </w:rPr>
        <w:t>INTEGER</w:t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 xml:space="preserve"> (</w:t>
      </w:r>
      <w:proofErr w:type="gramStart"/>
      <w:r>
        <w:rPr>
          <w:rFonts w:ascii="Courier New" w:eastAsia="DengXian" w:hAnsi="Courier New"/>
          <w:sz w:val="16"/>
          <w:szCs w:val="16"/>
          <w:lang w:val="en-US" w:eastAsia="zh-CN" w:bidi="ar"/>
        </w:rPr>
        <w:t>0..</w:t>
      </w:r>
      <w:proofErr w:type="gramEnd"/>
      <w:r>
        <w:rPr>
          <w:rFonts w:ascii="Courier New" w:eastAsia="DengXian" w:hAnsi="Courier New"/>
          <w:sz w:val="16"/>
          <w:szCs w:val="16"/>
          <w:lang w:val="en-US" w:eastAsia="zh-CN" w:bidi="ar"/>
        </w:rPr>
        <w:t>1023),</w:t>
      </w:r>
    </w:p>
    <w:p w14:paraId="1891F261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ab/>
        <w:t>...</w:t>
      </w:r>
    </w:p>
    <w:p w14:paraId="320C2F7B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>}</w:t>
      </w:r>
    </w:p>
    <w:p w14:paraId="18865D06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</w:rPr>
      </w:pPr>
      <w:r>
        <w:rPr>
          <w:rFonts w:ascii="Courier New" w:eastAsia="DengXian" w:hAnsi="Courier New" w:hint="eastAsia"/>
          <w:b/>
          <w:bCs/>
          <w:color w:val="FF0000"/>
          <w:sz w:val="16"/>
          <w:szCs w:val="16"/>
          <w:lang w:val="en-US" w:eastAsia="zh-CN" w:bidi="ar"/>
        </w:rPr>
        <w:t xml:space="preserve">     </w:t>
      </w:r>
      <w:r>
        <w:rPr>
          <w:rFonts w:ascii="Courier New" w:eastAsia="DengXian" w:hAnsi="Courier New" w:hint="eastAsia"/>
          <w:b/>
          <w:bCs/>
          <w:color w:val="FF0000"/>
          <w:sz w:val="16"/>
          <w:szCs w:val="16"/>
          <w:highlight w:val="yellow"/>
          <w:lang w:val="en-US" w:eastAsia="zh-CN" w:bidi="ar"/>
        </w:rPr>
        <w:t>UNAFF</w:t>
      </w:r>
      <w:r>
        <w:rPr>
          <w:rFonts w:ascii="Courier New" w:eastAsia="DengXian" w:hAnsi="Courier New" w:hint="eastAsia"/>
          <w:b/>
          <w:bCs/>
          <w:color w:val="FF0000"/>
          <w:sz w:val="16"/>
          <w:szCs w:val="16"/>
          <w:highlight w:val="yellow"/>
          <w:lang w:val="en-US" w:eastAsia="zh-CN" w:bidi="ar"/>
        </w:rPr>
        <w:t>ECTED OMITTED</w:t>
      </w:r>
      <w:r>
        <w:rPr>
          <w:rFonts w:ascii="Courier New" w:eastAsia="DengXian" w:hAnsi="Courier New"/>
          <w:sz w:val="16"/>
          <w:szCs w:val="16"/>
          <w:lang w:val="en-US" w:eastAsia="zh-CN" w:bidi="ar"/>
        </w:rPr>
        <w:t xml:space="preserve"> </w:t>
      </w:r>
    </w:p>
    <w:p w14:paraId="75AB72C3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>}</w:t>
      </w:r>
    </w:p>
    <w:p w14:paraId="4D5E9CE6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sz w:val="16"/>
          <w:szCs w:val="16"/>
        </w:rPr>
      </w:pPr>
      <w:r>
        <w:rPr>
          <w:rFonts w:ascii="Courier New" w:eastAsia="DengXian" w:hAnsi="Courier New"/>
          <w:sz w:val="16"/>
          <w:szCs w:val="16"/>
          <w:lang w:val="en-US" w:eastAsia="zh-CN" w:bidi="ar"/>
        </w:rPr>
        <w:t xml:space="preserve"> </w:t>
      </w:r>
    </w:p>
    <w:p w14:paraId="41B5F959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color w:val="808080"/>
          <w:sz w:val="16"/>
          <w:szCs w:val="16"/>
        </w:rPr>
      </w:pPr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>-- TAG-MEAS-OBJECT-NR-STOP</w:t>
      </w:r>
    </w:p>
    <w:p w14:paraId="7D2BA458" w14:textId="77777777" w:rsidR="00991329" w:rsidRDefault="009F681C">
      <w:pPr>
        <w:pStyle w:val="NormalWeb"/>
        <w:shd w:val="clear" w:color="auto" w:fill="E6E6E6"/>
        <w:spacing w:before="0" w:beforeAutospacing="0" w:after="0" w:afterAutospacing="0" w:line="240" w:lineRule="auto"/>
        <w:rPr>
          <w:rFonts w:ascii="Courier New" w:eastAsia="DengXian" w:hAnsi="Courier New"/>
          <w:color w:val="808080"/>
          <w:sz w:val="16"/>
          <w:szCs w:val="16"/>
        </w:rPr>
      </w:pPr>
      <w:r>
        <w:rPr>
          <w:rFonts w:ascii="Courier New" w:eastAsia="DengXian" w:hAnsi="Courier New"/>
          <w:color w:val="808080"/>
          <w:sz w:val="16"/>
          <w:szCs w:val="16"/>
          <w:lang w:val="en-US" w:eastAsia="zh-CN" w:bidi="ar"/>
        </w:rPr>
        <w:t>-- ASN1STOP</w:t>
      </w:r>
    </w:p>
    <w:p w14:paraId="0E4CBC15" w14:textId="77777777" w:rsidR="00991329" w:rsidRDefault="00991329">
      <w:pPr>
        <w:pStyle w:val="NormalWeb"/>
        <w:keepLines/>
        <w:widowControl w:val="0"/>
        <w:spacing w:before="0" w:after="180" w:afterAutospacing="0"/>
        <w:rPr>
          <w:rFonts w:eastAsia="DengXian"/>
          <w:color w:val="FF0000"/>
        </w:rPr>
      </w:pPr>
    </w:p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062"/>
      </w:tblGrid>
      <w:tr w:rsidR="00991329" w14:paraId="70114319" w14:textId="77777777">
        <w:trPr>
          <w:cantSplit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0D82BB3" w14:textId="77777777" w:rsidR="00991329" w:rsidRDefault="009F681C">
            <w:pPr>
              <w:pStyle w:val="NormalWeb"/>
              <w:keepNext/>
              <w:keepLines/>
              <w:widowControl w:val="0"/>
              <w:spacing w:after="0" w:afterAutospacing="0" w:line="240" w:lineRule="auto"/>
              <w:jc w:val="center"/>
              <w:rPr>
                <w:rFonts w:ascii="Arial" w:eastAsia="DengXian" w:hAnsi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eastAsia="DengXian" w:hAnsi="Arial"/>
                <w:b/>
                <w:i/>
                <w:sz w:val="18"/>
                <w:szCs w:val="18"/>
                <w:lang w:val="en-US" w:eastAsia="zh-CN" w:bidi="ar"/>
              </w:rPr>
              <w:t>MeasObjectNR</w:t>
            </w:r>
            <w:proofErr w:type="spellEnd"/>
            <w:r>
              <w:rPr>
                <w:rFonts w:ascii="Arial" w:eastAsia="DengXian" w:hAnsi="Arial"/>
                <w:b/>
                <w:sz w:val="18"/>
                <w:szCs w:val="18"/>
                <w:lang w:val="en-US" w:eastAsia="zh-CN" w:bidi="ar"/>
              </w:rPr>
              <w:t xml:space="preserve"> field descriptions</w:t>
            </w:r>
          </w:p>
        </w:tc>
      </w:tr>
      <w:tr w:rsidR="00991329" w14:paraId="22DF9F0C" w14:textId="77777777">
        <w:trPr>
          <w:cantSplit/>
          <w:trHeight w:val="52"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1480473" w14:textId="77777777" w:rsidR="00991329" w:rsidRDefault="009F681C">
            <w:pPr>
              <w:pStyle w:val="NormalWeb"/>
              <w:keepNext/>
              <w:keepLines/>
              <w:widowControl w:val="0"/>
              <w:spacing w:after="0" w:afterAutospacing="0" w:line="240" w:lineRule="auto"/>
              <w:rPr>
                <w:rFonts w:ascii="Arial" w:eastAsia="DengXian" w:hAnsi="Arial"/>
                <w:b/>
                <w:i/>
                <w:sz w:val="18"/>
                <w:szCs w:val="18"/>
              </w:rPr>
            </w:pPr>
            <w:r>
              <w:rPr>
                <w:rFonts w:ascii="Courier New" w:eastAsia="DengXian" w:hAnsi="Courier New" w:hint="eastAsia"/>
                <w:b/>
                <w:bCs/>
                <w:color w:val="FF0000"/>
                <w:sz w:val="16"/>
                <w:szCs w:val="16"/>
                <w:highlight w:val="yellow"/>
                <w:lang w:val="en-US" w:eastAsia="zh-CN" w:bidi="ar"/>
              </w:rPr>
              <w:t>UNAFFECTED OMITTED</w:t>
            </w:r>
          </w:p>
        </w:tc>
      </w:tr>
      <w:tr w:rsidR="00991329" w14:paraId="2C89F5C1" w14:textId="77777777">
        <w:trPr>
          <w:cantSplit/>
          <w:trHeight w:val="52"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7E55F14" w14:textId="77777777" w:rsidR="00991329" w:rsidRDefault="009F681C">
            <w:pPr>
              <w:pStyle w:val="NormalWeb"/>
              <w:keepNext/>
              <w:keepLines/>
              <w:widowControl w:val="0"/>
              <w:spacing w:before="0" w:beforeAutospacing="0" w:after="0" w:afterAutospacing="0" w:line="240" w:lineRule="auto"/>
              <w:rPr>
                <w:rFonts w:ascii="Arial" w:eastAsia="DengXian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eastAsia="DengXian" w:hAnsi="Arial" w:cs="Arial"/>
                <w:b/>
                <w:i/>
                <w:sz w:val="18"/>
                <w:szCs w:val="18"/>
                <w:lang w:val="en-US" w:eastAsia="zh-CN" w:bidi="ar"/>
              </w:rPr>
              <w:t>associatedSSB</w:t>
            </w:r>
            <w:proofErr w:type="spellEnd"/>
          </w:p>
          <w:p w14:paraId="357D8CA9" w14:textId="77777777" w:rsidR="00991329" w:rsidRDefault="009F681C">
            <w:pPr>
              <w:widowControl/>
              <w:spacing w:after="0" w:line="240" w:lineRule="auto"/>
              <w:jc w:val="left"/>
              <w:rPr>
                <w:rFonts w:eastAsia="Malgun Gothic"/>
                <w:kern w:val="0"/>
                <w:sz w:val="16"/>
                <w:szCs w:val="16"/>
                <w:lang w:bidi="ar"/>
              </w:rPr>
            </w:pPr>
            <w:r>
              <w:rPr>
                <w:rFonts w:eastAsia="DengXian"/>
                <w:kern w:val="0"/>
                <w:szCs w:val="21"/>
                <w:lang w:bidi="ar"/>
              </w:rPr>
              <w:t>The IE is configured only if</w:t>
            </w:r>
            <w:r>
              <w:rPr>
                <w:rFonts w:eastAsia="DengXian"/>
                <w:i/>
                <w:iCs/>
                <w:kern w:val="0"/>
                <w:szCs w:val="21"/>
                <w:lang w:bidi="ar"/>
              </w:rPr>
              <w:t xml:space="preserve"> SSB-</w:t>
            </w:r>
            <w:proofErr w:type="spellStart"/>
            <w:r>
              <w:rPr>
                <w:rFonts w:eastAsia="DengXian"/>
                <w:i/>
                <w:iCs/>
                <w:kern w:val="0"/>
                <w:szCs w:val="21"/>
                <w:lang w:bidi="ar"/>
              </w:rPr>
              <w:t>ConfigMobility</w:t>
            </w:r>
            <w:proofErr w:type="spellEnd"/>
            <w:r>
              <w:rPr>
                <w:rFonts w:eastAsia="DengXian"/>
                <w:kern w:val="0"/>
                <w:szCs w:val="21"/>
                <w:lang w:bidi="ar"/>
              </w:rPr>
              <w:t xml:space="preserve"> is present. </w:t>
            </w:r>
            <w:r>
              <w:rPr>
                <w:rFonts w:eastAsia="DengXian" w:hint="eastAsia"/>
                <w:kern w:val="0"/>
                <w:szCs w:val="21"/>
                <w:lang w:bidi="ar"/>
              </w:rPr>
              <w:t xml:space="preserve">The IE should be configured if </w:t>
            </w:r>
            <w:proofErr w:type="spellStart"/>
            <w:r>
              <w:rPr>
                <w:rFonts w:eastAsia="DengXian" w:hint="eastAsia"/>
                <w:i/>
                <w:iCs/>
                <w:kern w:val="0"/>
                <w:szCs w:val="21"/>
                <w:lang w:bidi="ar"/>
              </w:rPr>
              <w:t>useServingCellTimingForSync</w:t>
            </w:r>
            <w:proofErr w:type="spellEnd"/>
            <w:r>
              <w:rPr>
                <w:rFonts w:eastAsia="DengXian" w:hint="eastAsia"/>
                <w:i/>
                <w:iCs/>
                <w:kern w:val="0"/>
                <w:szCs w:val="21"/>
                <w:lang w:bidi="ar"/>
              </w:rPr>
              <w:t xml:space="preserve"> </w:t>
            </w:r>
            <w:r>
              <w:rPr>
                <w:rFonts w:eastAsia="DengXian" w:hint="eastAsia"/>
                <w:kern w:val="0"/>
                <w:szCs w:val="21"/>
                <w:lang w:bidi="ar"/>
              </w:rPr>
              <w:t xml:space="preserve">is set to FALSE. </w:t>
            </w:r>
            <w:r>
              <w:rPr>
                <w:rFonts w:eastAsia="DengXian"/>
                <w:kern w:val="0"/>
                <w:szCs w:val="21"/>
                <w:lang w:bidi="ar"/>
              </w:rPr>
              <w:t xml:space="preserve">If present, the UE may base the timing of the CSI-RS resource to the timing of the cell, given by the </w:t>
            </w:r>
            <w:proofErr w:type="spellStart"/>
            <w:r>
              <w:rPr>
                <w:rFonts w:eastAsia="DengXian"/>
                <w:kern w:val="0"/>
                <w:szCs w:val="21"/>
                <w:lang w:bidi="ar"/>
              </w:rPr>
              <w:t>CellId</w:t>
            </w:r>
            <w:proofErr w:type="spellEnd"/>
            <w:r>
              <w:rPr>
                <w:rFonts w:eastAsia="DengXian"/>
                <w:kern w:val="0"/>
                <w:szCs w:val="21"/>
                <w:lang w:bidi="ar"/>
              </w:rPr>
              <w:t xml:space="preserve"> of the CSI-RS resource. </w:t>
            </w:r>
            <w:r>
              <w:rPr>
                <w:rFonts w:eastAsia="DengXian" w:hint="eastAsia"/>
                <w:kern w:val="0"/>
                <w:szCs w:val="21"/>
                <w:lang w:bidi="ar"/>
              </w:rPr>
              <w:t>And the UE is not required to monitor CSI-RS resource(s) when the UE can</w:t>
            </w:r>
            <w:r>
              <w:rPr>
                <w:rFonts w:eastAsia="DengXian"/>
                <w:kern w:val="0"/>
                <w:szCs w:val="21"/>
                <w:lang w:bidi="ar"/>
              </w:rPr>
              <w:t>’</w:t>
            </w:r>
            <w:r>
              <w:rPr>
                <w:rFonts w:eastAsia="DengXian" w:hint="eastAsia"/>
                <w:kern w:val="0"/>
                <w:szCs w:val="21"/>
                <w:lang w:bidi="ar"/>
              </w:rPr>
              <w:t xml:space="preserve">t detect the associated SSB with </w:t>
            </w:r>
            <w:r>
              <w:rPr>
                <w:rFonts w:eastAsia="DengXian" w:hint="eastAsia"/>
                <w:kern w:val="0"/>
                <w:szCs w:val="21"/>
                <w:lang w:bidi="ar"/>
              </w:rPr>
              <w:t xml:space="preserve">the corresponding </w:t>
            </w:r>
            <w:proofErr w:type="spellStart"/>
            <w:r>
              <w:rPr>
                <w:rFonts w:eastAsia="DengXian" w:hint="eastAsia"/>
                <w:kern w:val="0"/>
                <w:szCs w:val="21"/>
                <w:lang w:bidi="ar"/>
              </w:rPr>
              <w:t>CellId</w:t>
            </w:r>
            <w:proofErr w:type="spellEnd"/>
            <w:r>
              <w:rPr>
                <w:rFonts w:eastAsia="DengXian" w:hint="eastAsia"/>
                <w:kern w:val="0"/>
                <w:szCs w:val="21"/>
                <w:lang w:bidi="ar"/>
              </w:rPr>
              <w:t xml:space="preserve">. </w:t>
            </w:r>
            <w:r>
              <w:rPr>
                <w:rFonts w:eastAsia="DengXian"/>
                <w:kern w:val="0"/>
                <w:szCs w:val="21"/>
                <w:lang w:bidi="ar"/>
              </w:rPr>
              <w:t xml:space="preserve">If absent, </w:t>
            </w:r>
            <w:r>
              <w:rPr>
                <w:rFonts w:eastAsia="DengXian" w:hint="eastAsia"/>
                <w:kern w:val="0"/>
                <w:szCs w:val="21"/>
                <w:lang w:bidi="ar"/>
              </w:rPr>
              <w:t xml:space="preserve">the </w:t>
            </w:r>
            <w:r>
              <w:rPr>
                <w:rFonts w:eastAsia="DengXian"/>
                <w:kern w:val="0"/>
                <w:szCs w:val="21"/>
                <w:lang w:bidi="ar"/>
              </w:rPr>
              <w:t xml:space="preserve">UE is required to perform measurements based on CSI-RS(s) even if SS/PBCH block(s) with corresponding </w:t>
            </w:r>
            <w:proofErr w:type="spellStart"/>
            <w:r>
              <w:rPr>
                <w:rFonts w:eastAsia="DengXian"/>
                <w:kern w:val="0"/>
                <w:szCs w:val="21"/>
                <w:lang w:bidi="ar"/>
              </w:rPr>
              <w:t>CellId</w:t>
            </w:r>
            <w:proofErr w:type="spellEnd"/>
            <w:r>
              <w:rPr>
                <w:rFonts w:eastAsia="DengXian"/>
                <w:kern w:val="0"/>
                <w:szCs w:val="21"/>
                <w:lang w:bidi="ar"/>
              </w:rPr>
              <w:t xml:space="preserve"> are not detected. </w:t>
            </w:r>
            <w:r>
              <w:rPr>
                <w:rFonts w:eastAsia="DengXian"/>
                <w:kern w:val="0"/>
                <w:szCs w:val="21"/>
                <w:lang w:eastAsia="en-US" w:bidi="ar"/>
              </w:rPr>
              <w:t>UE shall base the timing of the CSI-RS resource(s) to the timing of the serving cell</w:t>
            </w:r>
            <w:r>
              <w:rPr>
                <w:rFonts w:eastAsia="DengXian" w:hint="eastAsia"/>
                <w:kern w:val="0"/>
                <w:szCs w:val="21"/>
                <w:lang w:bidi="ar"/>
              </w:rPr>
              <w:t>.</w:t>
            </w:r>
          </w:p>
        </w:tc>
      </w:tr>
    </w:tbl>
    <w:p w14:paraId="43A5B618" w14:textId="77777777" w:rsidR="00991329" w:rsidRDefault="00991329">
      <w:pPr>
        <w:pStyle w:val="NormalWeb"/>
        <w:keepLines/>
        <w:widowControl w:val="0"/>
        <w:spacing w:after="0" w:afterAutospacing="0" w:line="240" w:lineRule="auto"/>
        <w:ind w:left="1135" w:hanging="851"/>
        <w:rPr>
          <w:rFonts w:eastAsia="DengXian"/>
          <w:color w:val="FF0000"/>
        </w:rPr>
        <w:sectPr w:rsidR="00991329">
          <w:pgSz w:w="16838" w:h="11906" w:orient="landscape"/>
          <w:pgMar w:top="851" w:right="1440" w:bottom="1274" w:left="1440" w:header="851" w:footer="992" w:gutter="0"/>
          <w:cols w:space="720"/>
          <w:docGrid w:type="lines" w:linePitch="312"/>
        </w:sectPr>
      </w:pPr>
    </w:p>
    <w:p w14:paraId="47478D69" w14:textId="77777777" w:rsidR="00991329" w:rsidRDefault="009F681C">
      <w:pPr>
        <w:rPr>
          <w:b/>
          <w:bCs/>
        </w:rPr>
      </w:pPr>
      <w:r>
        <w:rPr>
          <w:rFonts w:hint="eastAsia"/>
          <w:b/>
          <w:bCs/>
        </w:rPr>
        <w:lastRenderedPageBreak/>
        <w:t xml:space="preserve">Proposal 5: Add the configuration condition for </w:t>
      </w:r>
      <w:proofErr w:type="spellStart"/>
      <w:r>
        <w:rPr>
          <w:rFonts w:hint="eastAsia"/>
          <w:b/>
          <w:bCs/>
          <w:i/>
          <w:iCs/>
        </w:rPr>
        <w:t>associatedSSB</w:t>
      </w:r>
      <w:proofErr w:type="spellEnd"/>
      <w:r>
        <w:rPr>
          <w:rFonts w:hint="eastAsia"/>
          <w:b/>
          <w:bCs/>
          <w:i/>
          <w:iCs/>
        </w:rPr>
        <w:t xml:space="preserve"> </w:t>
      </w:r>
      <w:r>
        <w:rPr>
          <w:rFonts w:hint="eastAsia"/>
          <w:b/>
          <w:bCs/>
        </w:rPr>
        <w:t xml:space="preserve">and interpret the usage of </w:t>
      </w:r>
      <w:proofErr w:type="spellStart"/>
      <w:r>
        <w:rPr>
          <w:rFonts w:eastAsia="SimSun"/>
          <w:b/>
          <w:bCs/>
          <w:i/>
          <w:iCs/>
          <w:kern w:val="0"/>
          <w:szCs w:val="21"/>
        </w:rPr>
        <w:t>associatedSSB</w:t>
      </w:r>
      <w:proofErr w:type="spellEnd"/>
      <w:r>
        <w:rPr>
          <w:rFonts w:eastAsia="SimSun" w:hint="eastAsia"/>
          <w:b/>
          <w:bCs/>
          <w:i/>
          <w:iCs/>
          <w:kern w:val="0"/>
          <w:szCs w:val="21"/>
        </w:rPr>
        <w:t xml:space="preserve"> </w:t>
      </w:r>
      <w:r>
        <w:rPr>
          <w:rFonts w:hint="eastAsia"/>
          <w:b/>
          <w:bCs/>
        </w:rPr>
        <w:t>clearly in the description field.</w:t>
      </w:r>
    </w:p>
    <w:p w14:paraId="1F08D50E" w14:textId="77777777" w:rsidR="00991329" w:rsidRDefault="009F681C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30E240BF" w14:textId="77777777" w:rsidR="00991329" w:rsidRDefault="009F681C">
      <w:r>
        <w:t xml:space="preserve">In this contribution, </w:t>
      </w:r>
      <w:r>
        <w:rPr>
          <w:rFonts w:hint="eastAsia"/>
        </w:rPr>
        <w:t xml:space="preserve">we discuss the </w:t>
      </w:r>
      <w:proofErr w:type="spellStart"/>
      <w:r>
        <w:rPr>
          <w:rFonts w:hint="eastAsia"/>
        </w:rPr>
        <w:t>the</w:t>
      </w:r>
      <w:proofErr w:type="spellEnd"/>
      <w:r>
        <w:rPr>
          <w:rFonts w:hint="eastAsia"/>
        </w:rPr>
        <w:t xml:space="preserve"> mutual interaction on the configuration of the two IEs </w:t>
      </w:r>
      <w:proofErr w:type="spellStart"/>
      <w:r>
        <w:rPr>
          <w:i/>
          <w:iCs/>
          <w:szCs w:val="21"/>
        </w:rPr>
        <w:t>useServingCellTimingForSync</w:t>
      </w:r>
      <w:proofErr w:type="spellEnd"/>
      <w:r>
        <w:rPr>
          <w:rFonts w:hint="eastAsia"/>
          <w:szCs w:val="21"/>
        </w:rPr>
        <w:t xml:space="preserve">, </w:t>
      </w:r>
      <w:proofErr w:type="spellStart"/>
      <w:r>
        <w:rPr>
          <w:i/>
          <w:iCs/>
          <w:szCs w:val="21"/>
          <w:lang w:eastAsia="sv-SE"/>
        </w:rPr>
        <w:t>associatedSSB</w:t>
      </w:r>
      <w:proofErr w:type="spellEnd"/>
      <w:r>
        <w:rPr>
          <w:rFonts w:hint="eastAsia"/>
          <w:i/>
          <w:iCs/>
          <w:szCs w:val="21"/>
        </w:rPr>
        <w:t xml:space="preserve"> </w:t>
      </w:r>
      <w:r>
        <w:rPr>
          <w:rFonts w:hint="eastAsia"/>
        </w:rPr>
        <w:t xml:space="preserve">and try to clarify the configuration condition of </w:t>
      </w:r>
      <w:proofErr w:type="spellStart"/>
      <w:r>
        <w:rPr>
          <w:i/>
          <w:iCs/>
          <w:szCs w:val="21"/>
          <w:lang w:eastAsia="sv-SE"/>
        </w:rPr>
        <w:t>associatedSSB</w:t>
      </w:r>
      <w:proofErr w:type="spellEnd"/>
      <w:r>
        <w:rPr>
          <w:rFonts w:hint="eastAsia"/>
          <w:i/>
          <w:iCs/>
          <w:szCs w:val="21"/>
        </w:rPr>
        <w:t xml:space="preserve"> </w:t>
      </w:r>
      <w:r>
        <w:rPr>
          <w:rFonts w:hint="eastAsia"/>
        </w:rPr>
        <w:t>with the following proposals:</w:t>
      </w:r>
    </w:p>
    <w:p w14:paraId="72DA9DE0" w14:textId="77777777" w:rsidR="00991329" w:rsidRDefault="009F681C">
      <w:pPr>
        <w:rPr>
          <w:rFonts w:eastAsia="SimSun"/>
          <w:b/>
          <w:bCs/>
          <w:kern w:val="0"/>
          <w:szCs w:val="21"/>
        </w:rPr>
      </w:pPr>
      <w:r>
        <w:rPr>
          <w:rFonts w:eastAsia="SimSun" w:hint="eastAsia"/>
          <w:b/>
          <w:bCs/>
          <w:kern w:val="0"/>
          <w:szCs w:val="21"/>
        </w:rPr>
        <w:t xml:space="preserve">Proposal 1: For MO without SSB, no </w:t>
      </w:r>
      <w:proofErr w:type="spellStart"/>
      <w:r>
        <w:rPr>
          <w:rFonts w:eastAsia="SimSun"/>
          <w:b/>
          <w:bCs/>
          <w:i/>
          <w:iCs/>
          <w:kern w:val="0"/>
          <w:szCs w:val="21"/>
        </w:rPr>
        <w:t>associated</w:t>
      </w:r>
      <w:r>
        <w:rPr>
          <w:rFonts w:eastAsia="SimSun"/>
          <w:b/>
          <w:bCs/>
          <w:i/>
          <w:iCs/>
          <w:kern w:val="0"/>
          <w:szCs w:val="21"/>
        </w:rPr>
        <w:t>SSB</w:t>
      </w:r>
      <w:proofErr w:type="spellEnd"/>
      <w:r>
        <w:rPr>
          <w:rFonts w:eastAsia="SimSun"/>
          <w:b/>
          <w:bCs/>
          <w:i/>
          <w:iCs/>
          <w:kern w:val="0"/>
          <w:szCs w:val="21"/>
        </w:rPr>
        <w:t xml:space="preserve"> </w:t>
      </w:r>
      <w:r>
        <w:rPr>
          <w:rFonts w:eastAsia="SimSun" w:hint="eastAsia"/>
          <w:b/>
          <w:bCs/>
          <w:kern w:val="0"/>
          <w:szCs w:val="21"/>
        </w:rPr>
        <w:t>should be configured. The UE performs CSI-RS based measurement based on the timing of the serving cell.</w:t>
      </w:r>
    </w:p>
    <w:p w14:paraId="47E786F2" w14:textId="77777777" w:rsidR="00991329" w:rsidRDefault="009F681C">
      <w:pPr>
        <w:rPr>
          <w:rFonts w:eastAsia="SimSun"/>
          <w:b/>
          <w:bCs/>
          <w:kern w:val="0"/>
          <w:szCs w:val="21"/>
        </w:rPr>
      </w:pPr>
      <w:r>
        <w:rPr>
          <w:rFonts w:eastAsia="SimSun" w:hint="eastAsia"/>
          <w:b/>
          <w:bCs/>
          <w:kern w:val="0"/>
          <w:szCs w:val="21"/>
        </w:rPr>
        <w:t xml:space="preserve">Proposal 2: For MO with SSB, if the </w:t>
      </w:r>
      <w:proofErr w:type="spellStart"/>
      <w:r>
        <w:rPr>
          <w:b/>
          <w:bCs/>
          <w:i/>
          <w:iCs/>
          <w:szCs w:val="21"/>
        </w:rPr>
        <w:t>useServingCellTimingForSync</w:t>
      </w:r>
      <w:proofErr w:type="spellEnd"/>
      <w:r>
        <w:rPr>
          <w:b/>
          <w:bCs/>
          <w:i/>
          <w:iCs/>
          <w:szCs w:val="21"/>
        </w:rPr>
        <w:t xml:space="preserve"> </w:t>
      </w:r>
      <w:r>
        <w:rPr>
          <w:rFonts w:eastAsia="SimSun" w:hint="eastAsia"/>
          <w:b/>
          <w:bCs/>
          <w:kern w:val="0"/>
          <w:szCs w:val="21"/>
        </w:rPr>
        <w:t xml:space="preserve">is set to FALSE, the </w:t>
      </w:r>
      <w:proofErr w:type="spellStart"/>
      <w:r>
        <w:rPr>
          <w:rFonts w:eastAsia="SimSun"/>
          <w:b/>
          <w:bCs/>
          <w:i/>
          <w:iCs/>
          <w:kern w:val="0"/>
          <w:szCs w:val="21"/>
        </w:rPr>
        <w:t>associatedSSB</w:t>
      </w:r>
      <w:proofErr w:type="spellEnd"/>
      <w:r>
        <w:rPr>
          <w:rFonts w:eastAsia="SimSun"/>
          <w:b/>
          <w:bCs/>
          <w:i/>
          <w:iCs/>
          <w:kern w:val="0"/>
          <w:szCs w:val="21"/>
        </w:rPr>
        <w:t xml:space="preserve"> </w:t>
      </w:r>
      <w:r>
        <w:rPr>
          <w:rFonts w:eastAsia="SimSun" w:hint="eastAsia"/>
          <w:b/>
          <w:bCs/>
          <w:kern w:val="0"/>
          <w:szCs w:val="21"/>
        </w:rPr>
        <w:t xml:space="preserve">must be configured to indicate the timing </w:t>
      </w:r>
      <w:r>
        <w:rPr>
          <w:rFonts w:eastAsia="SimSun" w:hint="eastAsia"/>
          <w:b/>
          <w:bCs/>
          <w:kern w:val="0"/>
          <w:szCs w:val="21"/>
        </w:rPr>
        <w:t>reference of the CSI-RS resource(s) explicitly.</w:t>
      </w:r>
    </w:p>
    <w:p w14:paraId="1830D366" w14:textId="77777777" w:rsidR="00991329" w:rsidRDefault="009F681C">
      <w:pPr>
        <w:rPr>
          <w:rFonts w:eastAsia="SimSun"/>
          <w:b/>
          <w:bCs/>
          <w:kern w:val="0"/>
          <w:szCs w:val="21"/>
        </w:rPr>
      </w:pPr>
      <w:r>
        <w:rPr>
          <w:rFonts w:eastAsia="SimSun" w:hint="eastAsia"/>
          <w:b/>
          <w:bCs/>
          <w:kern w:val="0"/>
          <w:szCs w:val="21"/>
        </w:rPr>
        <w:t xml:space="preserve">Proposal 3: For MO with SSB, if the </w:t>
      </w:r>
      <w:proofErr w:type="spellStart"/>
      <w:r>
        <w:rPr>
          <w:b/>
          <w:bCs/>
          <w:i/>
          <w:iCs/>
          <w:szCs w:val="21"/>
        </w:rPr>
        <w:t>useServingCellTimingForSync</w:t>
      </w:r>
      <w:proofErr w:type="spellEnd"/>
      <w:r>
        <w:rPr>
          <w:b/>
          <w:bCs/>
          <w:i/>
          <w:iCs/>
          <w:szCs w:val="21"/>
        </w:rPr>
        <w:t xml:space="preserve"> </w:t>
      </w:r>
      <w:r>
        <w:rPr>
          <w:rFonts w:eastAsia="SimSun" w:hint="eastAsia"/>
          <w:b/>
          <w:bCs/>
          <w:kern w:val="0"/>
          <w:szCs w:val="21"/>
        </w:rPr>
        <w:t xml:space="preserve">is set to TRUE, the </w:t>
      </w:r>
      <w:proofErr w:type="spellStart"/>
      <w:r>
        <w:rPr>
          <w:rFonts w:eastAsia="SimSun"/>
          <w:b/>
          <w:bCs/>
          <w:i/>
          <w:iCs/>
          <w:kern w:val="0"/>
          <w:szCs w:val="21"/>
        </w:rPr>
        <w:t>associatedSSB</w:t>
      </w:r>
      <w:proofErr w:type="spellEnd"/>
      <w:r>
        <w:rPr>
          <w:rFonts w:eastAsia="SimSun"/>
          <w:b/>
          <w:bCs/>
          <w:i/>
          <w:iCs/>
          <w:kern w:val="0"/>
          <w:szCs w:val="21"/>
        </w:rPr>
        <w:t xml:space="preserve"> </w:t>
      </w:r>
      <w:r>
        <w:rPr>
          <w:rFonts w:eastAsia="SimSun" w:hint="eastAsia"/>
          <w:b/>
          <w:bCs/>
          <w:kern w:val="0"/>
          <w:szCs w:val="21"/>
        </w:rPr>
        <w:t xml:space="preserve">can either be configured or not configured. However, with the configuration of </w:t>
      </w:r>
      <w:proofErr w:type="spellStart"/>
      <w:r>
        <w:rPr>
          <w:rFonts w:eastAsia="SimSun"/>
          <w:b/>
          <w:bCs/>
          <w:i/>
          <w:iCs/>
          <w:kern w:val="0"/>
          <w:szCs w:val="21"/>
        </w:rPr>
        <w:t>associatedSSB</w:t>
      </w:r>
      <w:proofErr w:type="spellEnd"/>
      <w:r>
        <w:rPr>
          <w:rFonts w:eastAsia="SimSun" w:hint="eastAsia"/>
          <w:b/>
          <w:bCs/>
          <w:kern w:val="0"/>
          <w:szCs w:val="21"/>
        </w:rPr>
        <w:t xml:space="preserve">, the measurement </w:t>
      </w:r>
      <w:r>
        <w:rPr>
          <w:rFonts w:eastAsia="SimSun" w:hint="eastAsia"/>
          <w:b/>
          <w:bCs/>
          <w:kern w:val="0"/>
          <w:szCs w:val="21"/>
        </w:rPr>
        <w:t>effort can be reduced if the UE can</w:t>
      </w:r>
      <w:r>
        <w:rPr>
          <w:rFonts w:eastAsia="SimSun"/>
          <w:b/>
          <w:bCs/>
          <w:kern w:val="0"/>
          <w:szCs w:val="21"/>
        </w:rPr>
        <w:t>’</w:t>
      </w:r>
      <w:r>
        <w:rPr>
          <w:rFonts w:eastAsia="SimSun" w:hint="eastAsia"/>
          <w:b/>
          <w:bCs/>
          <w:kern w:val="0"/>
          <w:szCs w:val="21"/>
        </w:rPr>
        <w:t>t detect the associated SSB with the corresponding cell ID.</w:t>
      </w:r>
    </w:p>
    <w:p w14:paraId="242AAF99" w14:textId="77777777" w:rsidR="00991329" w:rsidRDefault="009F681C">
      <w:pPr>
        <w:rPr>
          <w:b/>
          <w:bCs/>
        </w:rPr>
      </w:pPr>
      <w:r>
        <w:rPr>
          <w:rFonts w:hint="eastAsia"/>
          <w:b/>
          <w:bCs/>
        </w:rPr>
        <w:t xml:space="preserve">Proposal 4: Whether CSI-RS resources signaled with and without </w:t>
      </w:r>
      <w:proofErr w:type="spellStart"/>
      <w:r>
        <w:rPr>
          <w:rFonts w:eastAsia="SimSun"/>
          <w:b/>
          <w:bCs/>
          <w:i/>
          <w:iCs/>
          <w:kern w:val="0"/>
          <w:szCs w:val="21"/>
        </w:rPr>
        <w:t>associatedSSB</w:t>
      </w:r>
      <w:proofErr w:type="spellEnd"/>
      <w:r>
        <w:rPr>
          <w:rFonts w:eastAsia="SimSun"/>
          <w:b/>
          <w:bCs/>
          <w:i/>
          <w:iCs/>
          <w:kern w:val="0"/>
          <w:szCs w:val="21"/>
        </w:rPr>
        <w:t xml:space="preserve"> </w:t>
      </w:r>
      <w:r>
        <w:rPr>
          <w:rFonts w:hint="eastAsia"/>
          <w:b/>
          <w:bCs/>
        </w:rPr>
        <w:t>can be configured in a single MO is left to RAN1 decision.</w:t>
      </w:r>
    </w:p>
    <w:p w14:paraId="149F3542" w14:textId="77777777" w:rsidR="00991329" w:rsidRDefault="009F681C">
      <w:pPr>
        <w:rPr>
          <w:b/>
          <w:bCs/>
        </w:rPr>
      </w:pPr>
      <w:r>
        <w:rPr>
          <w:rFonts w:hint="eastAsia"/>
          <w:b/>
          <w:bCs/>
        </w:rPr>
        <w:t>Proposal 5: Add the conf</w:t>
      </w:r>
      <w:r>
        <w:rPr>
          <w:rFonts w:hint="eastAsia"/>
          <w:b/>
          <w:bCs/>
        </w:rPr>
        <w:t xml:space="preserve">iguration condition for </w:t>
      </w:r>
      <w:proofErr w:type="spellStart"/>
      <w:r>
        <w:rPr>
          <w:rFonts w:hint="eastAsia"/>
          <w:b/>
          <w:bCs/>
          <w:i/>
          <w:iCs/>
        </w:rPr>
        <w:t>associatedSSB</w:t>
      </w:r>
      <w:proofErr w:type="spellEnd"/>
      <w:r>
        <w:rPr>
          <w:rFonts w:hint="eastAsia"/>
          <w:b/>
          <w:bCs/>
          <w:i/>
          <w:iCs/>
        </w:rPr>
        <w:t xml:space="preserve"> </w:t>
      </w:r>
      <w:r>
        <w:rPr>
          <w:rFonts w:hint="eastAsia"/>
          <w:b/>
          <w:bCs/>
        </w:rPr>
        <w:t xml:space="preserve">and interpret the usage of </w:t>
      </w:r>
      <w:proofErr w:type="spellStart"/>
      <w:r>
        <w:rPr>
          <w:rFonts w:eastAsia="SimSun"/>
          <w:b/>
          <w:bCs/>
          <w:i/>
          <w:iCs/>
          <w:kern w:val="0"/>
          <w:szCs w:val="21"/>
        </w:rPr>
        <w:t>associatedSSB</w:t>
      </w:r>
      <w:proofErr w:type="spellEnd"/>
      <w:r>
        <w:rPr>
          <w:rFonts w:eastAsia="SimSun" w:hint="eastAsia"/>
          <w:b/>
          <w:bCs/>
          <w:i/>
          <w:iCs/>
          <w:kern w:val="0"/>
          <w:szCs w:val="21"/>
        </w:rPr>
        <w:t xml:space="preserve"> </w:t>
      </w:r>
      <w:r>
        <w:rPr>
          <w:rFonts w:hint="eastAsia"/>
          <w:b/>
          <w:bCs/>
        </w:rPr>
        <w:t>clearly in the description field.</w:t>
      </w:r>
    </w:p>
    <w:p w14:paraId="3ACAF30D" w14:textId="77777777" w:rsidR="00991329" w:rsidRDefault="009F681C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14:paraId="16DB1DE8" w14:textId="77777777" w:rsidR="00991329" w:rsidRDefault="009F681C">
      <w:pPr>
        <w:pStyle w:val="1"/>
        <w:numPr>
          <w:ilvl w:val="0"/>
          <w:numId w:val="5"/>
        </w:numPr>
        <w:ind w:firstLineChars="0"/>
      </w:pPr>
      <w:bookmarkStart w:id="10" w:name="_Ref30142"/>
      <w:r>
        <w:rPr>
          <w:rFonts w:hint="eastAsia"/>
        </w:rPr>
        <w:t>Draft CR 38331 v15.0.1-2018</w:t>
      </w:r>
      <w:bookmarkEnd w:id="10"/>
    </w:p>
    <w:p w14:paraId="6F16FB23" w14:textId="77777777" w:rsidR="00991329" w:rsidRDefault="00991329">
      <w:pPr>
        <w:rPr>
          <w:highlight w:val="yellow"/>
          <w:lang w:val="en-GB"/>
        </w:rPr>
      </w:pPr>
    </w:p>
    <w:p w14:paraId="5FAD4DD9" w14:textId="77777777" w:rsidR="00991329" w:rsidRDefault="00991329">
      <w:pPr>
        <w:rPr>
          <w:highlight w:val="yellow"/>
          <w:lang w:val="en-GB"/>
        </w:rPr>
      </w:pPr>
    </w:p>
    <w:p w14:paraId="16905979" w14:textId="77777777" w:rsidR="00991329" w:rsidRDefault="00991329">
      <w:pPr>
        <w:rPr>
          <w:rFonts w:ascii="Arial" w:eastAsia="SimSun" w:hAnsi="Arial" w:cs="Arial"/>
          <w:color w:val="0070C0"/>
          <w:szCs w:val="21"/>
          <w:shd w:val="clear" w:color="auto" w:fill="FFFFFF"/>
          <w:lang w:val="en-GB"/>
        </w:rPr>
      </w:pPr>
    </w:p>
    <w:sectPr w:rsidR="00991329"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DB4FE" w14:textId="77777777" w:rsidR="00000000" w:rsidRDefault="009F681C">
      <w:pPr>
        <w:spacing w:after="0" w:line="240" w:lineRule="auto"/>
      </w:pPr>
      <w:r>
        <w:separator/>
      </w:r>
    </w:p>
  </w:endnote>
  <w:endnote w:type="continuationSeparator" w:id="0">
    <w:p w14:paraId="2A4DA8AC" w14:textId="77777777" w:rsidR="00000000" w:rsidRDefault="009F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C3132" w14:textId="77777777" w:rsidR="00991329" w:rsidRDefault="009F681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80469" w14:textId="77777777" w:rsidR="00991329" w:rsidRDefault="009913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46939" w14:textId="77777777" w:rsidR="00991329" w:rsidRDefault="00991329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5300E" w14:textId="77777777" w:rsidR="00000000" w:rsidRDefault="009F681C">
      <w:pPr>
        <w:spacing w:after="0" w:line="240" w:lineRule="auto"/>
      </w:pPr>
      <w:r>
        <w:separator/>
      </w:r>
    </w:p>
  </w:footnote>
  <w:footnote w:type="continuationSeparator" w:id="0">
    <w:p w14:paraId="2D68D6D4" w14:textId="77777777" w:rsidR="00000000" w:rsidRDefault="009F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66F13" w14:textId="77777777" w:rsidR="00991329" w:rsidRDefault="00991329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4EE10F8"/>
    <w:multiLevelType w:val="multilevel"/>
    <w:tmpl w:val="14EE10F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D97B4F"/>
    <w:multiLevelType w:val="multilevel"/>
    <w:tmpl w:val="1FD97B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16BC"/>
    <w:rsid w:val="00001366"/>
    <w:rsid w:val="000055B1"/>
    <w:rsid w:val="000103E7"/>
    <w:rsid w:val="00011CDF"/>
    <w:rsid w:val="00013FAD"/>
    <w:rsid w:val="000172F4"/>
    <w:rsid w:val="00017BA5"/>
    <w:rsid w:val="00021259"/>
    <w:rsid w:val="00021359"/>
    <w:rsid w:val="000248FC"/>
    <w:rsid w:val="0002660A"/>
    <w:rsid w:val="00026899"/>
    <w:rsid w:val="0002698B"/>
    <w:rsid w:val="00035EF9"/>
    <w:rsid w:val="00037973"/>
    <w:rsid w:val="00040A63"/>
    <w:rsid w:val="0004105F"/>
    <w:rsid w:val="00042E6F"/>
    <w:rsid w:val="00043923"/>
    <w:rsid w:val="000563ED"/>
    <w:rsid w:val="000569AB"/>
    <w:rsid w:val="000635B8"/>
    <w:rsid w:val="0007093A"/>
    <w:rsid w:val="0007205B"/>
    <w:rsid w:val="000755A8"/>
    <w:rsid w:val="00076B12"/>
    <w:rsid w:val="000803CC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4334"/>
    <w:rsid w:val="00097209"/>
    <w:rsid w:val="00097368"/>
    <w:rsid w:val="0009777E"/>
    <w:rsid w:val="000A204F"/>
    <w:rsid w:val="000A2A28"/>
    <w:rsid w:val="000A2D0A"/>
    <w:rsid w:val="000A3A4E"/>
    <w:rsid w:val="000A53F5"/>
    <w:rsid w:val="000A5A53"/>
    <w:rsid w:val="000A694E"/>
    <w:rsid w:val="000B21DA"/>
    <w:rsid w:val="000B25A2"/>
    <w:rsid w:val="000B31AA"/>
    <w:rsid w:val="000B38F6"/>
    <w:rsid w:val="000B4B76"/>
    <w:rsid w:val="000B4D2F"/>
    <w:rsid w:val="000B6382"/>
    <w:rsid w:val="000B65CB"/>
    <w:rsid w:val="000B780E"/>
    <w:rsid w:val="000C2690"/>
    <w:rsid w:val="000C364E"/>
    <w:rsid w:val="000C5D4C"/>
    <w:rsid w:val="000C6D74"/>
    <w:rsid w:val="000C7FC7"/>
    <w:rsid w:val="000D18C5"/>
    <w:rsid w:val="000D2BF9"/>
    <w:rsid w:val="000E1125"/>
    <w:rsid w:val="000E1993"/>
    <w:rsid w:val="000E3B8A"/>
    <w:rsid w:val="000F0A7B"/>
    <w:rsid w:val="00100030"/>
    <w:rsid w:val="00105872"/>
    <w:rsid w:val="00111C96"/>
    <w:rsid w:val="00111CE0"/>
    <w:rsid w:val="00111DF0"/>
    <w:rsid w:val="001135C5"/>
    <w:rsid w:val="001147C0"/>
    <w:rsid w:val="001253A3"/>
    <w:rsid w:val="00125762"/>
    <w:rsid w:val="00126145"/>
    <w:rsid w:val="0012673B"/>
    <w:rsid w:val="001277F8"/>
    <w:rsid w:val="00131E4E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53B68"/>
    <w:rsid w:val="001601B5"/>
    <w:rsid w:val="00160A40"/>
    <w:rsid w:val="001627D9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6C3C"/>
    <w:rsid w:val="00187FEF"/>
    <w:rsid w:val="00190A8D"/>
    <w:rsid w:val="001917BC"/>
    <w:rsid w:val="0019547D"/>
    <w:rsid w:val="00195E1F"/>
    <w:rsid w:val="00196645"/>
    <w:rsid w:val="00197997"/>
    <w:rsid w:val="001A384E"/>
    <w:rsid w:val="001A4015"/>
    <w:rsid w:val="001A6AFD"/>
    <w:rsid w:val="001A7B0D"/>
    <w:rsid w:val="001B21A1"/>
    <w:rsid w:val="001B337C"/>
    <w:rsid w:val="001B4FB5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D4420"/>
    <w:rsid w:val="001E0341"/>
    <w:rsid w:val="001E1C36"/>
    <w:rsid w:val="001E3D8C"/>
    <w:rsid w:val="001E43EF"/>
    <w:rsid w:val="001E44CD"/>
    <w:rsid w:val="001E5F91"/>
    <w:rsid w:val="001E6F40"/>
    <w:rsid w:val="001F30BD"/>
    <w:rsid w:val="001F3DF5"/>
    <w:rsid w:val="001F4346"/>
    <w:rsid w:val="001F7FD8"/>
    <w:rsid w:val="00200DAA"/>
    <w:rsid w:val="00201FFE"/>
    <w:rsid w:val="00202C4B"/>
    <w:rsid w:val="00205CC0"/>
    <w:rsid w:val="00206380"/>
    <w:rsid w:val="00212EB1"/>
    <w:rsid w:val="002155FA"/>
    <w:rsid w:val="002176DE"/>
    <w:rsid w:val="00220022"/>
    <w:rsid w:val="00223B64"/>
    <w:rsid w:val="00224379"/>
    <w:rsid w:val="0023029F"/>
    <w:rsid w:val="00230BCA"/>
    <w:rsid w:val="00231281"/>
    <w:rsid w:val="00231DC2"/>
    <w:rsid w:val="002333B7"/>
    <w:rsid w:val="002344F2"/>
    <w:rsid w:val="002350A1"/>
    <w:rsid w:val="002368E4"/>
    <w:rsid w:val="00237BC2"/>
    <w:rsid w:val="00241832"/>
    <w:rsid w:val="00241C40"/>
    <w:rsid w:val="00244D42"/>
    <w:rsid w:val="002462A0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0FA0"/>
    <w:rsid w:val="00271ED8"/>
    <w:rsid w:val="002730ED"/>
    <w:rsid w:val="00275699"/>
    <w:rsid w:val="00280BDD"/>
    <w:rsid w:val="00281718"/>
    <w:rsid w:val="002855D0"/>
    <w:rsid w:val="00290E18"/>
    <w:rsid w:val="00291D54"/>
    <w:rsid w:val="00297A88"/>
    <w:rsid w:val="002B22C6"/>
    <w:rsid w:val="002B24A3"/>
    <w:rsid w:val="002B2BBC"/>
    <w:rsid w:val="002B351B"/>
    <w:rsid w:val="002B3C48"/>
    <w:rsid w:val="002B3D8F"/>
    <w:rsid w:val="002B434C"/>
    <w:rsid w:val="002B4F1D"/>
    <w:rsid w:val="002C0864"/>
    <w:rsid w:val="002C0F12"/>
    <w:rsid w:val="002C3873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029C"/>
    <w:rsid w:val="002F1163"/>
    <w:rsid w:val="002F3161"/>
    <w:rsid w:val="002F5517"/>
    <w:rsid w:val="003005AF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35F69"/>
    <w:rsid w:val="00336046"/>
    <w:rsid w:val="00340AAF"/>
    <w:rsid w:val="003436BE"/>
    <w:rsid w:val="0034542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82FAE"/>
    <w:rsid w:val="003832DC"/>
    <w:rsid w:val="0038426C"/>
    <w:rsid w:val="00384541"/>
    <w:rsid w:val="00385C87"/>
    <w:rsid w:val="00387F14"/>
    <w:rsid w:val="00391402"/>
    <w:rsid w:val="00391F87"/>
    <w:rsid w:val="00393338"/>
    <w:rsid w:val="00394979"/>
    <w:rsid w:val="00394FC5"/>
    <w:rsid w:val="00395D56"/>
    <w:rsid w:val="00396952"/>
    <w:rsid w:val="00396B4A"/>
    <w:rsid w:val="003A150D"/>
    <w:rsid w:val="003A2A06"/>
    <w:rsid w:val="003A390E"/>
    <w:rsid w:val="003A3ACC"/>
    <w:rsid w:val="003A4C78"/>
    <w:rsid w:val="003A552B"/>
    <w:rsid w:val="003B132E"/>
    <w:rsid w:val="003B139B"/>
    <w:rsid w:val="003B1963"/>
    <w:rsid w:val="003B3A50"/>
    <w:rsid w:val="003B448B"/>
    <w:rsid w:val="003B4F2D"/>
    <w:rsid w:val="003C3E62"/>
    <w:rsid w:val="003C54A8"/>
    <w:rsid w:val="003D01E0"/>
    <w:rsid w:val="003D0EF8"/>
    <w:rsid w:val="003D1455"/>
    <w:rsid w:val="003D2B72"/>
    <w:rsid w:val="003D42C7"/>
    <w:rsid w:val="003D7765"/>
    <w:rsid w:val="003E1518"/>
    <w:rsid w:val="003E1A5E"/>
    <w:rsid w:val="003E2DCD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113"/>
    <w:rsid w:val="00406593"/>
    <w:rsid w:val="004069B2"/>
    <w:rsid w:val="00410408"/>
    <w:rsid w:val="00411066"/>
    <w:rsid w:val="00413229"/>
    <w:rsid w:val="004228A3"/>
    <w:rsid w:val="004229AC"/>
    <w:rsid w:val="00423D3B"/>
    <w:rsid w:val="004245A3"/>
    <w:rsid w:val="00424A48"/>
    <w:rsid w:val="004274EC"/>
    <w:rsid w:val="00427917"/>
    <w:rsid w:val="00430196"/>
    <w:rsid w:val="00430AFB"/>
    <w:rsid w:val="0043144A"/>
    <w:rsid w:val="00433D36"/>
    <w:rsid w:val="00436238"/>
    <w:rsid w:val="00441EB5"/>
    <w:rsid w:val="0044341B"/>
    <w:rsid w:val="00443D84"/>
    <w:rsid w:val="00444F7D"/>
    <w:rsid w:val="00445007"/>
    <w:rsid w:val="00446A9B"/>
    <w:rsid w:val="0045244E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1476"/>
    <w:rsid w:val="00482BBB"/>
    <w:rsid w:val="00485114"/>
    <w:rsid w:val="00485670"/>
    <w:rsid w:val="00485AE4"/>
    <w:rsid w:val="00486111"/>
    <w:rsid w:val="0049176F"/>
    <w:rsid w:val="00491819"/>
    <w:rsid w:val="00492EA5"/>
    <w:rsid w:val="004931A7"/>
    <w:rsid w:val="00493247"/>
    <w:rsid w:val="004A0053"/>
    <w:rsid w:val="004A2687"/>
    <w:rsid w:val="004A402F"/>
    <w:rsid w:val="004A5D00"/>
    <w:rsid w:val="004B2B05"/>
    <w:rsid w:val="004B2BBA"/>
    <w:rsid w:val="004B71F4"/>
    <w:rsid w:val="004B76A2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E7F3D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14EAD"/>
    <w:rsid w:val="005214BE"/>
    <w:rsid w:val="005219AA"/>
    <w:rsid w:val="00522736"/>
    <w:rsid w:val="00525585"/>
    <w:rsid w:val="00525D1A"/>
    <w:rsid w:val="0052657B"/>
    <w:rsid w:val="00534869"/>
    <w:rsid w:val="00536465"/>
    <w:rsid w:val="005371D2"/>
    <w:rsid w:val="00537528"/>
    <w:rsid w:val="00542ED7"/>
    <w:rsid w:val="00545A76"/>
    <w:rsid w:val="00545F9C"/>
    <w:rsid w:val="005506C7"/>
    <w:rsid w:val="005514AA"/>
    <w:rsid w:val="0055689F"/>
    <w:rsid w:val="005602A0"/>
    <w:rsid w:val="00561349"/>
    <w:rsid w:val="00565363"/>
    <w:rsid w:val="005657FC"/>
    <w:rsid w:val="00567054"/>
    <w:rsid w:val="00567A9A"/>
    <w:rsid w:val="00570FEC"/>
    <w:rsid w:val="00571A8C"/>
    <w:rsid w:val="0057258B"/>
    <w:rsid w:val="00572AC4"/>
    <w:rsid w:val="0057377D"/>
    <w:rsid w:val="00575034"/>
    <w:rsid w:val="005842C1"/>
    <w:rsid w:val="00585E04"/>
    <w:rsid w:val="005910DD"/>
    <w:rsid w:val="005940C1"/>
    <w:rsid w:val="0059566C"/>
    <w:rsid w:val="0059585E"/>
    <w:rsid w:val="005A05A3"/>
    <w:rsid w:val="005A3156"/>
    <w:rsid w:val="005A4048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5D"/>
    <w:rsid w:val="005C75A2"/>
    <w:rsid w:val="005D57F1"/>
    <w:rsid w:val="005D680C"/>
    <w:rsid w:val="005E06D3"/>
    <w:rsid w:val="005E27C0"/>
    <w:rsid w:val="005E3AE4"/>
    <w:rsid w:val="005E4F1C"/>
    <w:rsid w:val="005F097D"/>
    <w:rsid w:val="005F1004"/>
    <w:rsid w:val="005F1FAE"/>
    <w:rsid w:val="005F42AD"/>
    <w:rsid w:val="005F4A01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011F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018"/>
    <w:rsid w:val="0065579F"/>
    <w:rsid w:val="00670351"/>
    <w:rsid w:val="006706AA"/>
    <w:rsid w:val="006718B7"/>
    <w:rsid w:val="00673154"/>
    <w:rsid w:val="00674597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AE5"/>
    <w:rsid w:val="00697DD7"/>
    <w:rsid w:val="006A13FE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B4C14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4FA6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764"/>
    <w:rsid w:val="00731E30"/>
    <w:rsid w:val="00736CDD"/>
    <w:rsid w:val="00736FEF"/>
    <w:rsid w:val="00737516"/>
    <w:rsid w:val="00741230"/>
    <w:rsid w:val="0074310F"/>
    <w:rsid w:val="00745B29"/>
    <w:rsid w:val="00745C1D"/>
    <w:rsid w:val="007517C3"/>
    <w:rsid w:val="00751F23"/>
    <w:rsid w:val="007548AC"/>
    <w:rsid w:val="007573D2"/>
    <w:rsid w:val="007577AC"/>
    <w:rsid w:val="00760C49"/>
    <w:rsid w:val="007626A2"/>
    <w:rsid w:val="007651F0"/>
    <w:rsid w:val="00765D32"/>
    <w:rsid w:val="007676B1"/>
    <w:rsid w:val="007705A1"/>
    <w:rsid w:val="00770F43"/>
    <w:rsid w:val="00771468"/>
    <w:rsid w:val="007719AC"/>
    <w:rsid w:val="00773686"/>
    <w:rsid w:val="0077519F"/>
    <w:rsid w:val="00776AD0"/>
    <w:rsid w:val="007776DA"/>
    <w:rsid w:val="00787A57"/>
    <w:rsid w:val="00787B7D"/>
    <w:rsid w:val="00792D48"/>
    <w:rsid w:val="00793203"/>
    <w:rsid w:val="00795931"/>
    <w:rsid w:val="00796A2A"/>
    <w:rsid w:val="007A053E"/>
    <w:rsid w:val="007A2A69"/>
    <w:rsid w:val="007A6821"/>
    <w:rsid w:val="007B055F"/>
    <w:rsid w:val="007B0BAC"/>
    <w:rsid w:val="007B1B67"/>
    <w:rsid w:val="007B3EE9"/>
    <w:rsid w:val="007B4B41"/>
    <w:rsid w:val="007B6028"/>
    <w:rsid w:val="007C0BA7"/>
    <w:rsid w:val="007C2A0A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C31"/>
    <w:rsid w:val="007F3DA7"/>
    <w:rsid w:val="007F4203"/>
    <w:rsid w:val="007F502E"/>
    <w:rsid w:val="007F65F6"/>
    <w:rsid w:val="007F6A42"/>
    <w:rsid w:val="008013CA"/>
    <w:rsid w:val="00804AEB"/>
    <w:rsid w:val="008056CF"/>
    <w:rsid w:val="00806C7C"/>
    <w:rsid w:val="0080728E"/>
    <w:rsid w:val="00812FD7"/>
    <w:rsid w:val="00814945"/>
    <w:rsid w:val="00814985"/>
    <w:rsid w:val="00815CAF"/>
    <w:rsid w:val="008160BF"/>
    <w:rsid w:val="00816F96"/>
    <w:rsid w:val="008175D4"/>
    <w:rsid w:val="00823AF8"/>
    <w:rsid w:val="00826157"/>
    <w:rsid w:val="00835356"/>
    <w:rsid w:val="00836D5A"/>
    <w:rsid w:val="0083795A"/>
    <w:rsid w:val="00837A39"/>
    <w:rsid w:val="00837C9F"/>
    <w:rsid w:val="00840820"/>
    <w:rsid w:val="008408A5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60FE6"/>
    <w:rsid w:val="00864678"/>
    <w:rsid w:val="00864D17"/>
    <w:rsid w:val="008719DB"/>
    <w:rsid w:val="00872250"/>
    <w:rsid w:val="008731B8"/>
    <w:rsid w:val="00873D16"/>
    <w:rsid w:val="00876842"/>
    <w:rsid w:val="008775A0"/>
    <w:rsid w:val="00880F6C"/>
    <w:rsid w:val="00884241"/>
    <w:rsid w:val="008855E2"/>
    <w:rsid w:val="00886521"/>
    <w:rsid w:val="008937A3"/>
    <w:rsid w:val="0089509A"/>
    <w:rsid w:val="008A4FE1"/>
    <w:rsid w:val="008A5E28"/>
    <w:rsid w:val="008A6A82"/>
    <w:rsid w:val="008B4198"/>
    <w:rsid w:val="008B4609"/>
    <w:rsid w:val="008B725C"/>
    <w:rsid w:val="008C051E"/>
    <w:rsid w:val="008C1D6D"/>
    <w:rsid w:val="008C3F98"/>
    <w:rsid w:val="008D1DAC"/>
    <w:rsid w:val="008D23AF"/>
    <w:rsid w:val="008D3A05"/>
    <w:rsid w:val="008D41FD"/>
    <w:rsid w:val="008D5D5E"/>
    <w:rsid w:val="008D681A"/>
    <w:rsid w:val="008D6B1A"/>
    <w:rsid w:val="008D6D38"/>
    <w:rsid w:val="008E0617"/>
    <w:rsid w:val="008E5B71"/>
    <w:rsid w:val="008E705E"/>
    <w:rsid w:val="008F1092"/>
    <w:rsid w:val="008F2453"/>
    <w:rsid w:val="008F34E9"/>
    <w:rsid w:val="008F5CD0"/>
    <w:rsid w:val="008F671D"/>
    <w:rsid w:val="008F694E"/>
    <w:rsid w:val="00901267"/>
    <w:rsid w:val="00902701"/>
    <w:rsid w:val="00902833"/>
    <w:rsid w:val="009039E2"/>
    <w:rsid w:val="0091196A"/>
    <w:rsid w:val="00911DC9"/>
    <w:rsid w:val="00911DE4"/>
    <w:rsid w:val="009123FF"/>
    <w:rsid w:val="009137D1"/>
    <w:rsid w:val="009164CD"/>
    <w:rsid w:val="00917271"/>
    <w:rsid w:val="00922A9F"/>
    <w:rsid w:val="00925478"/>
    <w:rsid w:val="00925A8F"/>
    <w:rsid w:val="00925D8E"/>
    <w:rsid w:val="00926406"/>
    <w:rsid w:val="009269F5"/>
    <w:rsid w:val="00926DAF"/>
    <w:rsid w:val="00930CAD"/>
    <w:rsid w:val="00931D1C"/>
    <w:rsid w:val="009400CF"/>
    <w:rsid w:val="00940533"/>
    <w:rsid w:val="009432FE"/>
    <w:rsid w:val="009438F8"/>
    <w:rsid w:val="00944414"/>
    <w:rsid w:val="0094691D"/>
    <w:rsid w:val="0095179C"/>
    <w:rsid w:val="00954F42"/>
    <w:rsid w:val="00957172"/>
    <w:rsid w:val="009578D1"/>
    <w:rsid w:val="00957A33"/>
    <w:rsid w:val="0096003B"/>
    <w:rsid w:val="0096081E"/>
    <w:rsid w:val="0096137E"/>
    <w:rsid w:val="0096187A"/>
    <w:rsid w:val="00961E92"/>
    <w:rsid w:val="009647C5"/>
    <w:rsid w:val="0096604F"/>
    <w:rsid w:val="00966280"/>
    <w:rsid w:val="009663C5"/>
    <w:rsid w:val="00970F89"/>
    <w:rsid w:val="00971DDC"/>
    <w:rsid w:val="009755AD"/>
    <w:rsid w:val="009757E0"/>
    <w:rsid w:val="0097619E"/>
    <w:rsid w:val="0097718E"/>
    <w:rsid w:val="009800B6"/>
    <w:rsid w:val="00984A31"/>
    <w:rsid w:val="00985DB7"/>
    <w:rsid w:val="00986B3C"/>
    <w:rsid w:val="009903A8"/>
    <w:rsid w:val="00990997"/>
    <w:rsid w:val="00991070"/>
    <w:rsid w:val="00991329"/>
    <w:rsid w:val="00992DCD"/>
    <w:rsid w:val="00994702"/>
    <w:rsid w:val="00996DCF"/>
    <w:rsid w:val="00996E62"/>
    <w:rsid w:val="00996EA6"/>
    <w:rsid w:val="00997875"/>
    <w:rsid w:val="00997D39"/>
    <w:rsid w:val="00997FD5"/>
    <w:rsid w:val="009A0451"/>
    <w:rsid w:val="009A1CA8"/>
    <w:rsid w:val="009A22B0"/>
    <w:rsid w:val="009A5082"/>
    <w:rsid w:val="009A618E"/>
    <w:rsid w:val="009A7282"/>
    <w:rsid w:val="009B155B"/>
    <w:rsid w:val="009B183F"/>
    <w:rsid w:val="009B1F5B"/>
    <w:rsid w:val="009B3DB8"/>
    <w:rsid w:val="009B4769"/>
    <w:rsid w:val="009C2086"/>
    <w:rsid w:val="009C3006"/>
    <w:rsid w:val="009D159F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9F4ECE"/>
    <w:rsid w:val="009F681C"/>
    <w:rsid w:val="00A01159"/>
    <w:rsid w:val="00A035AF"/>
    <w:rsid w:val="00A03B8C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0415"/>
    <w:rsid w:val="00A51EFE"/>
    <w:rsid w:val="00A542B8"/>
    <w:rsid w:val="00A54719"/>
    <w:rsid w:val="00A57F0E"/>
    <w:rsid w:val="00A604B1"/>
    <w:rsid w:val="00A612B9"/>
    <w:rsid w:val="00A6179E"/>
    <w:rsid w:val="00A6674B"/>
    <w:rsid w:val="00A66B14"/>
    <w:rsid w:val="00A66CF8"/>
    <w:rsid w:val="00A727DA"/>
    <w:rsid w:val="00A74F48"/>
    <w:rsid w:val="00A81A3A"/>
    <w:rsid w:val="00A83E6C"/>
    <w:rsid w:val="00A84D8D"/>
    <w:rsid w:val="00A84EBB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973F3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4B2F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2E3E"/>
    <w:rsid w:val="00AF7EEF"/>
    <w:rsid w:val="00B002E0"/>
    <w:rsid w:val="00B0053F"/>
    <w:rsid w:val="00B0132A"/>
    <w:rsid w:val="00B029C1"/>
    <w:rsid w:val="00B02D9E"/>
    <w:rsid w:val="00B03967"/>
    <w:rsid w:val="00B07968"/>
    <w:rsid w:val="00B07B19"/>
    <w:rsid w:val="00B10FBA"/>
    <w:rsid w:val="00B12666"/>
    <w:rsid w:val="00B126DA"/>
    <w:rsid w:val="00B15903"/>
    <w:rsid w:val="00B166C8"/>
    <w:rsid w:val="00B23604"/>
    <w:rsid w:val="00B2566A"/>
    <w:rsid w:val="00B34561"/>
    <w:rsid w:val="00B41694"/>
    <w:rsid w:val="00B41E8C"/>
    <w:rsid w:val="00B425D5"/>
    <w:rsid w:val="00B427B9"/>
    <w:rsid w:val="00B43371"/>
    <w:rsid w:val="00B4458B"/>
    <w:rsid w:val="00B44CA2"/>
    <w:rsid w:val="00B454AE"/>
    <w:rsid w:val="00B5038B"/>
    <w:rsid w:val="00B52464"/>
    <w:rsid w:val="00B55CF3"/>
    <w:rsid w:val="00B6461C"/>
    <w:rsid w:val="00B670CE"/>
    <w:rsid w:val="00B67B79"/>
    <w:rsid w:val="00B67E74"/>
    <w:rsid w:val="00B7195D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A11AD"/>
    <w:rsid w:val="00BA2E0A"/>
    <w:rsid w:val="00BA69FF"/>
    <w:rsid w:val="00BB156E"/>
    <w:rsid w:val="00BB3ABA"/>
    <w:rsid w:val="00BB4FEC"/>
    <w:rsid w:val="00BB65B1"/>
    <w:rsid w:val="00BB69D5"/>
    <w:rsid w:val="00BC03E1"/>
    <w:rsid w:val="00BC4593"/>
    <w:rsid w:val="00BC7413"/>
    <w:rsid w:val="00BD05BF"/>
    <w:rsid w:val="00BD464A"/>
    <w:rsid w:val="00BD6CFB"/>
    <w:rsid w:val="00BD7546"/>
    <w:rsid w:val="00BE2902"/>
    <w:rsid w:val="00BE42CB"/>
    <w:rsid w:val="00BE6162"/>
    <w:rsid w:val="00BE6C9C"/>
    <w:rsid w:val="00BF37B7"/>
    <w:rsid w:val="00BF4942"/>
    <w:rsid w:val="00BF5C82"/>
    <w:rsid w:val="00BF7246"/>
    <w:rsid w:val="00BF7A5E"/>
    <w:rsid w:val="00C0085D"/>
    <w:rsid w:val="00C00E47"/>
    <w:rsid w:val="00C00E57"/>
    <w:rsid w:val="00C010AA"/>
    <w:rsid w:val="00C013EF"/>
    <w:rsid w:val="00C036AF"/>
    <w:rsid w:val="00C11D21"/>
    <w:rsid w:val="00C11EFC"/>
    <w:rsid w:val="00C1675F"/>
    <w:rsid w:val="00C202A6"/>
    <w:rsid w:val="00C205AA"/>
    <w:rsid w:val="00C21F2D"/>
    <w:rsid w:val="00C23439"/>
    <w:rsid w:val="00C24141"/>
    <w:rsid w:val="00C27213"/>
    <w:rsid w:val="00C277E7"/>
    <w:rsid w:val="00C278C2"/>
    <w:rsid w:val="00C32425"/>
    <w:rsid w:val="00C33DEA"/>
    <w:rsid w:val="00C353D0"/>
    <w:rsid w:val="00C35AE1"/>
    <w:rsid w:val="00C41E55"/>
    <w:rsid w:val="00C43809"/>
    <w:rsid w:val="00C43FEA"/>
    <w:rsid w:val="00C44CA0"/>
    <w:rsid w:val="00C45167"/>
    <w:rsid w:val="00C4584D"/>
    <w:rsid w:val="00C473CE"/>
    <w:rsid w:val="00C47BF7"/>
    <w:rsid w:val="00C50168"/>
    <w:rsid w:val="00C5180C"/>
    <w:rsid w:val="00C51F54"/>
    <w:rsid w:val="00C52111"/>
    <w:rsid w:val="00C523E4"/>
    <w:rsid w:val="00C53622"/>
    <w:rsid w:val="00C54982"/>
    <w:rsid w:val="00C54B46"/>
    <w:rsid w:val="00C55B71"/>
    <w:rsid w:val="00C56DC0"/>
    <w:rsid w:val="00C621A1"/>
    <w:rsid w:val="00C63153"/>
    <w:rsid w:val="00C63CB8"/>
    <w:rsid w:val="00C65327"/>
    <w:rsid w:val="00C67382"/>
    <w:rsid w:val="00C72471"/>
    <w:rsid w:val="00C8086B"/>
    <w:rsid w:val="00C80B6E"/>
    <w:rsid w:val="00C82D97"/>
    <w:rsid w:val="00C84D14"/>
    <w:rsid w:val="00C86541"/>
    <w:rsid w:val="00C9369C"/>
    <w:rsid w:val="00C93EDD"/>
    <w:rsid w:val="00C953EF"/>
    <w:rsid w:val="00C953F6"/>
    <w:rsid w:val="00C96A23"/>
    <w:rsid w:val="00CA0363"/>
    <w:rsid w:val="00CA06A4"/>
    <w:rsid w:val="00CA127C"/>
    <w:rsid w:val="00CA501F"/>
    <w:rsid w:val="00CA59FA"/>
    <w:rsid w:val="00CA61CF"/>
    <w:rsid w:val="00CB1749"/>
    <w:rsid w:val="00CB3A9F"/>
    <w:rsid w:val="00CB5048"/>
    <w:rsid w:val="00CC10DA"/>
    <w:rsid w:val="00CC43B7"/>
    <w:rsid w:val="00CC46C5"/>
    <w:rsid w:val="00CD229F"/>
    <w:rsid w:val="00CE13DD"/>
    <w:rsid w:val="00CE2D1F"/>
    <w:rsid w:val="00CE52F0"/>
    <w:rsid w:val="00CF18A3"/>
    <w:rsid w:val="00CF356A"/>
    <w:rsid w:val="00CF4A61"/>
    <w:rsid w:val="00CF7BAA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5539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3DA7"/>
    <w:rsid w:val="00D544FE"/>
    <w:rsid w:val="00D5596F"/>
    <w:rsid w:val="00D56F3F"/>
    <w:rsid w:val="00D576EB"/>
    <w:rsid w:val="00D61F13"/>
    <w:rsid w:val="00D672D6"/>
    <w:rsid w:val="00D67D4A"/>
    <w:rsid w:val="00D70B9D"/>
    <w:rsid w:val="00D72B46"/>
    <w:rsid w:val="00D75D2E"/>
    <w:rsid w:val="00D806A3"/>
    <w:rsid w:val="00D81AF8"/>
    <w:rsid w:val="00D81BAC"/>
    <w:rsid w:val="00D83149"/>
    <w:rsid w:val="00D83173"/>
    <w:rsid w:val="00D8380A"/>
    <w:rsid w:val="00D85273"/>
    <w:rsid w:val="00D90CC5"/>
    <w:rsid w:val="00D92C6A"/>
    <w:rsid w:val="00D9680F"/>
    <w:rsid w:val="00DA12AB"/>
    <w:rsid w:val="00DA425F"/>
    <w:rsid w:val="00DB22C6"/>
    <w:rsid w:val="00DB3689"/>
    <w:rsid w:val="00DB3767"/>
    <w:rsid w:val="00DB39E0"/>
    <w:rsid w:val="00DB6AE3"/>
    <w:rsid w:val="00DC0D2A"/>
    <w:rsid w:val="00DC22BE"/>
    <w:rsid w:val="00DC45BF"/>
    <w:rsid w:val="00DC5E33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02703"/>
    <w:rsid w:val="00E1018A"/>
    <w:rsid w:val="00E120F4"/>
    <w:rsid w:val="00E153F6"/>
    <w:rsid w:val="00E15F7E"/>
    <w:rsid w:val="00E173DF"/>
    <w:rsid w:val="00E20BED"/>
    <w:rsid w:val="00E231A7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52C0C"/>
    <w:rsid w:val="00E62B3D"/>
    <w:rsid w:val="00E6315A"/>
    <w:rsid w:val="00E65E86"/>
    <w:rsid w:val="00E71B00"/>
    <w:rsid w:val="00E73C7F"/>
    <w:rsid w:val="00E73F72"/>
    <w:rsid w:val="00E740D9"/>
    <w:rsid w:val="00E8224F"/>
    <w:rsid w:val="00E853FB"/>
    <w:rsid w:val="00E85E3C"/>
    <w:rsid w:val="00E913C0"/>
    <w:rsid w:val="00E943EE"/>
    <w:rsid w:val="00EA0385"/>
    <w:rsid w:val="00EA2A38"/>
    <w:rsid w:val="00EA322E"/>
    <w:rsid w:val="00EA3791"/>
    <w:rsid w:val="00EA4D0C"/>
    <w:rsid w:val="00EA4E53"/>
    <w:rsid w:val="00EA6259"/>
    <w:rsid w:val="00EA63A0"/>
    <w:rsid w:val="00EA7720"/>
    <w:rsid w:val="00EA7F21"/>
    <w:rsid w:val="00EB1663"/>
    <w:rsid w:val="00EB3E2D"/>
    <w:rsid w:val="00EB4324"/>
    <w:rsid w:val="00EB6B41"/>
    <w:rsid w:val="00EC1D1E"/>
    <w:rsid w:val="00EC314C"/>
    <w:rsid w:val="00EC465B"/>
    <w:rsid w:val="00EC5A04"/>
    <w:rsid w:val="00EC7D8F"/>
    <w:rsid w:val="00EC7E1A"/>
    <w:rsid w:val="00ED09F7"/>
    <w:rsid w:val="00ED0F55"/>
    <w:rsid w:val="00ED19A4"/>
    <w:rsid w:val="00ED2A73"/>
    <w:rsid w:val="00ED31B6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08C4"/>
    <w:rsid w:val="00F012FF"/>
    <w:rsid w:val="00F01A21"/>
    <w:rsid w:val="00F046E9"/>
    <w:rsid w:val="00F04831"/>
    <w:rsid w:val="00F07549"/>
    <w:rsid w:val="00F12DA8"/>
    <w:rsid w:val="00F1322B"/>
    <w:rsid w:val="00F13699"/>
    <w:rsid w:val="00F25BEF"/>
    <w:rsid w:val="00F270BA"/>
    <w:rsid w:val="00F27317"/>
    <w:rsid w:val="00F308AF"/>
    <w:rsid w:val="00F32911"/>
    <w:rsid w:val="00F337F8"/>
    <w:rsid w:val="00F3464D"/>
    <w:rsid w:val="00F36774"/>
    <w:rsid w:val="00F37F33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AAB"/>
    <w:rsid w:val="00F52C7A"/>
    <w:rsid w:val="00F544AB"/>
    <w:rsid w:val="00F5653F"/>
    <w:rsid w:val="00F56A1B"/>
    <w:rsid w:val="00F577D9"/>
    <w:rsid w:val="00F6079F"/>
    <w:rsid w:val="00F64EA5"/>
    <w:rsid w:val="00F66A3D"/>
    <w:rsid w:val="00F66DF3"/>
    <w:rsid w:val="00F67AB2"/>
    <w:rsid w:val="00F73D21"/>
    <w:rsid w:val="00F74ED0"/>
    <w:rsid w:val="00F75B44"/>
    <w:rsid w:val="00F82B72"/>
    <w:rsid w:val="00F83593"/>
    <w:rsid w:val="00F837F7"/>
    <w:rsid w:val="00F90E30"/>
    <w:rsid w:val="00F917E4"/>
    <w:rsid w:val="00F91B00"/>
    <w:rsid w:val="00F9424D"/>
    <w:rsid w:val="00F943E7"/>
    <w:rsid w:val="00F94DFC"/>
    <w:rsid w:val="00F96BAD"/>
    <w:rsid w:val="00FA34B5"/>
    <w:rsid w:val="00FB0158"/>
    <w:rsid w:val="00FB16BC"/>
    <w:rsid w:val="00FB25A0"/>
    <w:rsid w:val="00FB2D7C"/>
    <w:rsid w:val="00FB4258"/>
    <w:rsid w:val="00FB4F37"/>
    <w:rsid w:val="00FB79F1"/>
    <w:rsid w:val="00FB7E5A"/>
    <w:rsid w:val="00FC0927"/>
    <w:rsid w:val="00FC14E6"/>
    <w:rsid w:val="00FC6E54"/>
    <w:rsid w:val="00FD33A2"/>
    <w:rsid w:val="00FD3E74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2EAF"/>
    <w:rsid w:val="00FF33F4"/>
    <w:rsid w:val="01220F86"/>
    <w:rsid w:val="01235528"/>
    <w:rsid w:val="01767489"/>
    <w:rsid w:val="01AE3B73"/>
    <w:rsid w:val="01B9760B"/>
    <w:rsid w:val="01E213D7"/>
    <w:rsid w:val="028A67A0"/>
    <w:rsid w:val="02C62E55"/>
    <w:rsid w:val="030D10A2"/>
    <w:rsid w:val="03173A35"/>
    <w:rsid w:val="03202434"/>
    <w:rsid w:val="03A4016D"/>
    <w:rsid w:val="03D21BA1"/>
    <w:rsid w:val="04067142"/>
    <w:rsid w:val="042351B3"/>
    <w:rsid w:val="045B5E28"/>
    <w:rsid w:val="047E3205"/>
    <w:rsid w:val="050C31AF"/>
    <w:rsid w:val="05174168"/>
    <w:rsid w:val="05176A71"/>
    <w:rsid w:val="05211C5B"/>
    <w:rsid w:val="053710D6"/>
    <w:rsid w:val="05396058"/>
    <w:rsid w:val="056A031B"/>
    <w:rsid w:val="056D39BD"/>
    <w:rsid w:val="05D1713F"/>
    <w:rsid w:val="05F13BE9"/>
    <w:rsid w:val="05F45C7B"/>
    <w:rsid w:val="06136726"/>
    <w:rsid w:val="06284DDF"/>
    <w:rsid w:val="06406186"/>
    <w:rsid w:val="06515865"/>
    <w:rsid w:val="067A06BE"/>
    <w:rsid w:val="06801D8F"/>
    <w:rsid w:val="0706413A"/>
    <w:rsid w:val="070C4FB7"/>
    <w:rsid w:val="07387A0E"/>
    <w:rsid w:val="07A65C26"/>
    <w:rsid w:val="07B47F2F"/>
    <w:rsid w:val="07BB441A"/>
    <w:rsid w:val="07BE2890"/>
    <w:rsid w:val="07C4242C"/>
    <w:rsid w:val="07C84D70"/>
    <w:rsid w:val="07E66F4D"/>
    <w:rsid w:val="0819446F"/>
    <w:rsid w:val="08555E5D"/>
    <w:rsid w:val="08690BF0"/>
    <w:rsid w:val="08A75401"/>
    <w:rsid w:val="08E33A5D"/>
    <w:rsid w:val="08F54145"/>
    <w:rsid w:val="098246C4"/>
    <w:rsid w:val="09C1228B"/>
    <w:rsid w:val="09E3006F"/>
    <w:rsid w:val="09F546E9"/>
    <w:rsid w:val="0A395060"/>
    <w:rsid w:val="0A520523"/>
    <w:rsid w:val="0AAE3C34"/>
    <w:rsid w:val="0ACF2E95"/>
    <w:rsid w:val="0AD71253"/>
    <w:rsid w:val="0AF957A7"/>
    <w:rsid w:val="0B1537E9"/>
    <w:rsid w:val="0B3A6177"/>
    <w:rsid w:val="0B932C86"/>
    <w:rsid w:val="0CA00818"/>
    <w:rsid w:val="0CD00B5C"/>
    <w:rsid w:val="0D665BDC"/>
    <w:rsid w:val="0D6D666D"/>
    <w:rsid w:val="0D9421CE"/>
    <w:rsid w:val="0DAF46A3"/>
    <w:rsid w:val="0DE7427C"/>
    <w:rsid w:val="0DEC79F6"/>
    <w:rsid w:val="0E022784"/>
    <w:rsid w:val="0E28192B"/>
    <w:rsid w:val="0E6F6BE9"/>
    <w:rsid w:val="0E705033"/>
    <w:rsid w:val="0E824514"/>
    <w:rsid w:val="0E8D03D6"/>
    <w:rsid w:val="0E930DC4"/>
    <w:rsid w:val="0EBD496D"/>
    <w:rsid w:val="0EF05D44"/>
    <w:rsid w:val="0F2532AC"/>
    <w:rsid w:val="0F3D762A"/>
    <w:rsid w:val="0F600141"/>
    <w:rsid w:val="0F7E451E"/>
    <w:rsid w:val="10220ACB"/>
    <w:rsid w:val="10534D62"/>
    <w:rsid w:val="10870262"/>
    <w:rsid w:val="10AD1F54"/>
    <w:rsid w:val="10B2230B"/>
    <w:rsid w:val="112A395D"/>
    <w:rsid w:val="11965A2F"/>
    <w:rsid w:val="11F33AF7"/>
    <w:rsid w:val="11F67276"/>
    <w:rsid w:val="12082199"/>
    <w:rsid w:val="12164442"/>
    <w:rsid w:val="12300FDA"/>
    <w:rsid w:val="123015E0"/>
    <w:rsid w:val="123400B0"/>
    <w:rsid w:val="127646DE"/>
    <w:rsid w:val="12FB7C54"/>
    <w:rsid w:val="13086528"/>
    <w:rsid w:val="137359F1"/>
    <w:rsid w:val="13A35249"/>
    <w:rsid w:val="13A91CED"/>
    <w:rsid w:val="13BA36AD"/>
    <w:rsid w:val="13CD44DC"/>
    <w:rsid w:val="14106763"/>
    <w:rsid w:val="141C2EE7"/>
    <w:rsid w:val="143678DB"/>
    <w:rsid w:val="146016E2"/>
    <w:rsid w:val="14A07CEF"/>
    <w:rsid w:val="14BC46BD"/>
    <w:rsid w:val="14DF61F7"/>
    <w:rsid w:val="155810A4"/>
    <w:rsid w:val="15691476"/>
    <w:rsid w:val="156F3E1F"/>
    <w:rsid w:val="158106B9"/>
    <w:rsid w:val="15823994"/>
    <w:rsid w:val="15911E60"/>
    <w:rsid w:val="15951987"/>
    <w:rsid w:val="15B423AC"/>
    <w:rsid w:val="165443E5"/>
    <w:rsid w:val="166334BC"/>
    <w:rsid w:val="16744071"/>
    <w:rsid w:val="1680645E"/>
    <w:rsid w:val="17275E00"/>
    <w:rsid w:val="175965F5"/>
    <w:rsid w:val="177E1125"/>
    <w:rsid w:val="178D7F71"/>
    <w:rsid w:val="17FF4999"/>
    <w:rsid w:val="18321627"/>
    <w:rsid w:val="18656093"/>
    <w:rsid w:val="18915230"/>
    <w:rsid w:val="18FC34F8"/>
    <w:rsid w:val="19447EB2"/>
    <w:rsid w:val="19675004"/>
    <w:rsid w:val="19792523"/>
    <w:rsid w:val="19B42977"/>
    <w:rsid w:val="1A947A45"/>
    <w:rsid w:val="1A9B7BD6"/>
    <w:rsid w:val="1AA1145C"/>
    <w:rsid w:val="1B5B1AEC"/>
    <w:rsid w:val="1B632F45"/>
    <w:rsid w:val="1B635C83"/>
    <w:rsid w:val="1B6C25E8"/>
    <w:rsid w:val="1B793426"/>
    <w:rsid w:val="1B8A2061"/>
    <w:rsid w:val="1BB443A5"/>
    <w:rsid w:val="1BE71D53"/>
    <w:rsid w:val="1BFA0C60"/>
    <w:rsid w:val="1C53521F"/>
    <w:rsid w:val="1C9B0F18"/>
    <w:rsid w:val="1CAF18A4"/>
    <w:rsid w:val="1CC400CD"/>
    <w:rsid w:val="1D2B16D4"/>
    <w:rsid w:val="1D41234E"/>
    <w:rsid w:val="1D700C07"/>
    <w:rsid w:val="1DCC34E5"/>
    <w:rsid w:val="1DD6384D"/>
    <w:rsid w:val="1E842EE0"/>
    <w:rsid w:val="1E8B5EF1"/>
    <w:rsid w:val="1EA5131C"/>
    <w:rsid w:val="1EB53441"/>
    <w:rsid w:val="1EBA43DD"/>
    <w:rsid w:val="1F206FFD"/>
    <w:rsid w:val="1F2351FB"/>
    <w:rsid w:val="1F403CCE"/>
    <w:rsid w:val="1FCB0ECB"/>
    <w:rsid w:val="1FDE5CF0"/>
    <w:rsid w:val="20121BC9"/>
    <w:rsid w:val="20122375"/>
    <w:rsid w:val="204A3E68"/>
    <w:rsid w:val="20577738"/>
    <w:rsid w:val="209E7FCD"/>
    <w:rsid w:val="21325170"/>
    <w:rsid w:val="21BE07D1"/>
    <w:rsid w:val="21E277CA"/>
    <w:rsid w:val="223854D1"/>
    <w:rsid w:val="224D73DC"/>
    <w:rsid w:val="22A13519"/>
    <w:rsid w:val="22BA19B7"/>
    <w:rsid w:val="22C54E5E"/>
    <w:rsid w:val="22CD57C2"/>
    <w:rsid w:val="22F94667"/>
    <w:rsid w:val="23001A71"/>
    <w:rsid w:val="23050ED0"/>
    <w:rsid w:val="23057C2E"/>
    <w:rsid w:val="231425C7"/>
    <w:rsid w:val="23687EA8"/>
    <w:rsid w:val="23722CB0"/>
    <w:rsid w:val="237A17DD"/>
    <w:rsid w:val="23D436D9"/>
    <w:rsid w:val="23ED2709"/>
    <w:rsid w:val="23FF6960"/>
    <w:rsid w:val="24113D16"/>
    <w:rsid w:val="24992C3F"/>
    <w:rsid w:val="24E70DDF"/>
    <w:rsid w:val="25671A15"/>
    <w:rsid w:val="25C35B35"/>
    <w:rsid w:val="260C58C5"/>
    <w:rsid w:val="261F28E2"/>
    <w:rsid w:val="26525ABF"/>
    <w:rsid w:val="26871BB0"/>
    <w:rsid w:val="26A2570F"/>
    <w:rsid w:val="26BB7BE9"/>
    <w:rsid w:val="26C41B0C"/>
    <w:rsid w:val="26EC6E10"/>
    <w:rsid w:val="27326E8F"/>
    <w:rsid w:val="27947308"/>
    <w:rsid w:val="279D5F08"/>
    <w:rsid w:val="27AE0B64"/>
    <w:rsid w:val="27CC4253"/>
    <w:rsid w:val="27E951EF"/>
    <w:rsid w:val="27EF3921"/>
    <w:rsid w:val="27F97D3B"/>
    <w:rsid w:val="28094FED"/>
    <w:rsid w:val="283F6CB4"/>
    <w:rsid w:val="285577BE"/>
    <w:rsid w:val="286C6EC7"/>
    <w:rsid w:val="28BC2993"/>
    <w:rsid w:val="28E2106E"/>
    <w:rsid w:val="28EB4FE6"/>
    <w:rsid w:val="297B73A0"/>
    <w:rsid w:val="29BD5F5E"/>
    <w:rsid w:val="29D302E5"/>
    <w:rsid w:val="2A0D2B92"/>
    <w:rsid w:val="2A3643E5"/>
    <w:rsid w:val="2A6162EF"/>
    <w:rsid w:val="2A664904"/>
    <w:rsid w:val="2A6C0C25"/>
    <w:rsid w:val="2A712586"/>
    <w:rsid w:val="2AA16B48"/>
    <w:rsid w:val="2ABA0F1B"/>
    <w:rsid w:val="2AF603AC"/>
    <w:rsid w:val="2B242CD3"/>
    <w:rsid w:val="2B2A534E"/>
    <w:rsid w:val="2B5B3219"/>
    <w:rsid w:val="2BA86649"/>
    <w:rsid w:val="2BC035D5"/>
    <w:rsid w:val="2BEA546F"/>
    <w:rsid w:val="2D381B6C"/>
    <w:rsid w:val="2D927047"/>
    <w:rsid w:val="2DC835ED"/>
    <w:rsid w:val="2E102FEF"/>
    <w:rsid w:val="2E523F60"/>
    <w:rsid w:val="2E61169F"/>
    <w:rsid w:val="2EF178FD"/>
    <w:rsid w:val="2F1544E7"/>
    <w:rsid w:val="2F334C96"/>
    <w:rsid w:val="2F3F322C"/>
    <w:rsid w:val="2F535FAD"/>
    <w:rsid w:val="2F5D30F3"/>
    <w:rsid w:val="2FCE7E24"/>
    <w:rsid w:val="2FF06294"/>
    <w:rsid w:val="2FF9135A"/>
    <w:rsid w:val="30194267"/>
    <w:rsid w:val="308E5FDF"/>
    <w:rsid w:val="30BA6B7A"/>
    <w:rsid w:val="31302D16"/>
    <w:rsid w:val="314E1020"/>
    <w:rsid w:val="31E1474D"/>
    <w:rsid w:val="32354A02"/>
    <w:rsid w:val="325067ED"/>
    <w:rsid w:val="325C2D76"/>
    <w:rsid w:val="32C246E2"/>
    <w:rsid w:val="33231DE6"/>
    <w:rsid w:val="339876EB"/>
    <w:rsid w:val="33A849E6"/>
    <w:rsid w:val="33AD0C9D"/>
    <w:rsid w:val="33E32EB3"/>
    <w:rsid w:val="33FC6D82"/>
    <w:rsid w:val="340925AB"/>
    <w:rsid w:val="34664267"/>
    <w:rsid w:val="346B074E"/>
    <w:rsid w:val="34802039"/>
    <w:rsid w:val="34DC41CA"/>
    <w:rsid w:val="34E7754B"/>
    <w:rsid w:val="34EA0F65"/>
    <w:rsid w:val="35134106"/>
    <w:rsid w:val="351E408A"/>
    <w:rsid w:val="3544100D"/>
    <w:rsid w:val="35666732"/>
    <w:rsid w:val="356A5601"/>
    <w:rsid w:val="35AC0AF2"/>
    <w:rsid w:val="35D02FEC"/>
    <w:rsid w:val="35FD2EFD"/>
    <w:rsid w:val="36497D05"/>
    <w:rsid w:val="366B0451"/>
    <w:rsid w:val="366C04F3"/>
    <w:rsid w:val="3683705A"/>
    <w:rsid w:val="377B798B"/>
    <w:rsid w:val="38503D28"/>
    <w:rsid w:val="3858063B"/>
    <w:rsid w:val="38602141"/>
    <w:rsid w:val="38620EBA"/>
    <w:rsid w:val="38B42EB2"/>
    <w:rsid w:val="38BC4485"/>
    <w:rsid w:val="393B6A45"/>
    <w:rsid w:val="3957061E"/>
    <w:rsid w:val="39884C68"/>
    <w:rsid w:val="39AA29DA"/>
    <w:rsid w:val="39E92719"/>
    <w:rsid w:val="3A323E9A"/>
    <w:rsid w:val="3A8922DA"/>
    <w:rsid w:val="3A986C86"/>
    <w:rsid w:val="3AA04F7E"/>
    <w:rsid w:val="3ACD1EF7"/>
    <w:rsid w:val="3B8662B0"/>
    <w:rsid w:val="3B9C51AC"/>
    <w:rsid w:val="3BBA3EDF"/>
    <w:rsid w:val="3C0B32C7"/>
    <w:rsid w:val="3C536F45"/>
    <w:rsid w:val="3C5D698E"/>
    <w:rsid w:val="3C8B0A00"/>
    <w:rsid w:val="3CE33DAB"/>
    <w:rsid w:val="3D1A706D"/>
    <w:rsid w:val="3D24746F"/>
    <w:rsid w:val="3E151F4C"/>
    <w:rsid w:val="3E5B7D00"/>
    <w:rsid w:val="3EA04D2D"/>
    <w:rsid w:val="3EB45BDF"/>
    <w:rsid w:val="3F0E4AA7"/>
    <w:rsid w:val="3F1D1FCC"/>
    <w:rsid w:val="3F322E39"/>
    <w:rsid w:val="3F56187D"/>
    <w:rsid w:val="3F714A10"/>
    <w:rsid w:val="3FB378BB"/>
    <w:rsid w:val="3FE31D82"/>
    <w:rsid w:val="3FEE7226"/>
    <w:rsid w:val="3FF60A01"/>
    <w:rsid w:val="402D3364"/>
    <w:rsid w:val="40433886"/>
    <w:rsid w:val="4058559B"/>
    <w:rsid w:val="40F64EFC"/>
    <w:rsid w:val="40FA3766"/>
    <w:rsid w:val="41225E28"/>
    <w:rsid w:val="41555574"/>
    <w:rsid w:val="41815267"/>
    <w:rsid w:val="419E41FD"/>
    <w:rsid w:val="41C1720A"/>
    <w:rsid w:val="42526AB9"/>
    <w:rsid w:val="425E2499"/>
    <w:rsid w:val="42DC7FA5"/>
    <w:rsid w:val="42F8391A"/>
    <w:rsid w:val="43002024"/>
    <w:rsid w:val="432D3EB9"/>
    <w:rsid w:val="43606EE8"/>
    <w:rsid w:val="4368255F"/>
    <w:rsid w:val="43DF4D22"/>
    <w:rsid w:val="44387B6B"/>
    <w:rsid w:val="44905E4F"/>
    <w:rsid w:val="44B25954"/>
    <w:rsid w:val="44C70D28"/>
    <w:rsid w:val="44E43637"/>
    <w:rsid w:val="451B4B19"/>
    <w:rsid w:val="451B643C"/>
    <w:rsid w:val="452E317F"/>
    <w:rsid w:val="45400BC0"/>
    <w:rsid w:val="457D1B7E"/>
    <w:rsid w:val="459C30AC"/>
    <w:rsid w:val="45D077D4"/>
    <w:rsid w:val="45DF0FDD"/>
    <w:rsid w:val="46264080"/>
    <w:rsid w:val="46667B32"/>
    <w:rsid w:val="46882AD0"/>
    <w:rsid w:val="46C86EBD"/>
    <w:rsid w:val="46C9461B"/>
    <w:rsid w:val="46F22FE0"/>
    <w:rsid w:val="470B3C00"/>
    <w:rsid w:val="474642EB"/>
    <w:rsid w:val="47667359"/>
    <w:rsid w:val="47F76470"/>
    <w:rsid w:val="48052A48"/>
    <w:rsid w:val="48262932"/>
    <w:rsid w:val="48340765"/>
    <w:rsid w:val="486E3D48"/>
    <w:rsid w:val="487E02E7"/>
    <w:rsid w:val="48A26C6C"/>
    <w:rsid w:val="48B84574"/>
    <w:rsid w:val="48F15DFA"/>
    <w:rsid w:val="49274EB1"/>
    <w:rsid w:val="492C6E96"/>
    <w:rsid w:val="4993603C"/>
    <w:rsid w:val="49D949F0"/>
    <w:rsid w:val="4A125FD0"/>
    <w:rsid w:val="4A532779"/>
    <w:rsid w:val="4A7122AA"/>
    <w:rsid w:val="4A841ADB"/>
    <w:rsid w:val="4A870A21"/>
    <w:rsid w:val="4AAE33D4"/>
    <w:rsid w:val="4ABB3428"/>
    <w:rsid w:val="4AC535D2"/>
    <w:rsid w:val="4AF733EF"/>
    <w:rsid w:val="4B2A5E61"/>
    <w:rsid w:val="4B4A3500"/>
    <w:rsid w:val="4B5A73D8"/>
    <w:rsid w:val="4B626A70"/>
    <w:rsid w:val="4BBB1265"/>
    <w:rsid w:val="4BF578F1"/>
    <w:rsid w:val="4C1A535D"/>
    <w:rsid w:val="4C2941CA"/>
    <w:rsid w:val="4C6D27E8"/>
    <w:rsid w:val="4CD841F0"/>
    <w:rsid w:val="4CD87782"/>
    <w:rsid w:val="4CF76CE2"/>
    <w:rsid w:val="4D434CA6"/>
    <w:rsid w:val="4D776DC3"/>
    <w:rsid w:val="4DFD3850"/>
    <w:rsid w:val="4E4E54E2"/>
    <w:rsid w:val="4E57737C"/>
    <w:rsid w:val="4EF10F50"/>
    <w:rsid w:val="4F1372A1"/>
    <w:rsid w:val="4F7933F9"/>
    <w:rsid w:val="4FA8100E"/>
    <w:rsid w:val="503839AD"/>
    <w:rsid w:val="50C46433"/>
    <w:rsid w:val="50C515FE"/>
    <w:rsid w:val="5117146A"/>
    <w:rsid w:val="5124788D"/>
    <w:rsid w:val="51457246"/>
    <w:rsid w:val="515F7EA6"/>
    <w:rsid w:val="51654AF5"/>
    <w:rsid w:val="516774DC"/>
    <w:rsid w:val="51887C28"/>
    <w:rsid w:val="51B33439"/>
    <w:rsid w:val="52101BDB"/>
    <w:rsid w:val="52463294"/>
    <w:rsid w:val="52473222"/>
    <w:rsid w:val="524C1ED0"/>
    <w:rsid w:val="52644D63"/>
    <w:rsid w:val="52733E63"/>
    <w:rsid w:val="52905523"/>
    <w:rsid w:val="52A27619"/>
    <w:rsid w:val="534050C0"/>
    <w:rsid w:val="5347639A"/>
    <w:rsid w:val="53C548B5"/>
    <w:rsid w:val="53C87335"/>
    <w:rsid w:val="540D2DB1"/>
    <w:rsid w:val="541628B9"/>
    <w:rsid w:val="545915E8"/>
    <w:rsid w:val="54832891"/>
    <w:rsid w:val="548948DF"/>
    <w:rsid w:val="549139C4"/>
    <w:rsid w:val="55093E22"/>
    <w:rsid w:val="553779C7"/>
    <w:rsid w:val="558F42FA"/>
    <w:rsid w:val="55A62A17"/>
    <w:rsid w:val="55CB1CAC"/>
    <w:rsid w:val="55EE45E5"/>
    <w:rsid w:val="56674043"/>
    <w:rsid w:val="56A560A0"/>
    <w:rsid w:val="56B377CC"/>
    <w:rsid w:val="56B50793"/>
    <w:rsid w:val="56DC24E9"/>
    <w:rsid w:val="56DC7D13"/>
    <w:rsid w:val="57211E57"/>
    <w:rsid w:val="577838C7"/>
    <w:rsid w:val="57A70A00"/>
    <w:rsid w:val="57C657A6"/>
    <w:rsid w:val="57F86A47"/>
    <w:rsid w:val="57FA6C7E"/>
    <w:rsid w:val="581669AF"/>
    <w:rsid w:val="582A6F6D"/>
    <w:rsid w:val="582B2F6A"/>
    <w:rsid w:val="587D0832"/>
    <w:rsid w:val="58CF0F3E"/>
    <w:rsid w:val="58E936B7"/>
    <w:rsid w:val="590325F9"/>
    <w:rsid w:val="5923667B"/>
    <w:rsid w:val="59826013"/>
    <w:rsid w:val="59E268FB"/>
    <w:rsid w:val="5A082B87"/>
    <w:rsid w:val="5A0D6A16"/>
    <w:rsid w:val="5A2B68D2"/>
    <w:rsid w:val="5ABC6918"/>
    <w:rsid w:val="5AD34F4A"/>
    <w:rsid w:val="5ADB234C"/>
    <w:rsid w:val="5B006684"/>
    <w:rsid w:val="5B506AC3"/>
    <w:rsid w:val="5C2F7B0C"/>
    <w:rsid w:val="5C3D01F5"/>
    <w:rsid w:val="5C6D1758"/>
    <w:rsid w:val="5CCC2C10"/>
    <w:rsid w:val="5CEF184A"/>
    <w:rsid w:val="5D041DC0"/>
    <w:rsid w:val="5D155469"/>
    <w:rsid w:val="5D1B79E4"/>
    <w:rsid w:val="5D8136D7"/>
    <w:rsid w:val="5DA12B26"/>
    <w:rsid w:val="5E0914A4"/>
    <w:rsid w:val="5E811127"/>
    <w:rsid w:val="5E857C28"/>
    <w:rsid w:val="5ECB7BF2"/>
    <w:rsid w:val="5EFE183C"/>
    <w:rsid w:val="5F1B18E3"/>
    <w:rsid w:val="5F2E502C"/>
    <w:rsid w:val="5F2F34BD"/>
    <w:rsid w:val="5F3C27E7"/>
    <w:rsid w:val="5F4D1428"/>
    <w:rsid w:val="5F817E11"/>
    <w:rsid w:val="5FAB3A32"/>
    <w:rsid w:val="5FCC0205"/>
    <w:rsid w:val="60146D5C"/>
    <w:rsid w:val="604D59E9"/>
    <w:rsid w:val="60EE3ACD"/>
    <w:rsid w:val="61543211"/>
    <w:rsid w:val="61CF7954"/>
    <w:rsid w:val="6206771C"/>
    <w:rsid w:val="620B1FE3"/>
    <w:rsid w:val="6227432E"/>
    <w:rsid w:val="62307DA0"/>
    <w:rsid w:val="62367935"/>
    <w:rsid w:val="62601E8F"/>
    <w:rsid w:val="62690F67"/>
    <w:rsid w:val="62847C42"/>
    <w:rsid w:val="62990512"/>
    <w:rsid w:val="6345774B"/>
    <w:rsid w:val="63905FCF"/>
    <w:rsid w:val="63971792"/>
    <w:rsid w:val="63CA29B9"/>
    <w:rsid w:val="63D3253C"/>
    <w:rsid w:val="64307255"/>
    <w:rsid w:val="64373D2C"/>
    <w:rsid w:val="64410116"/>
    <w:rsid w:val="64412FC5"/>
    <w:rsid w:val="648B36F3"/>
    <w:rsid w:val="64BD7A01"/>
    <w:rsid w:val="656A573C"/>
    <w:rsid w:val="66837133"/>
    <w:rsid w:val="66843C27"/>
    <w:rsid w:val="66C6028C"/>
    <w:rsid w:val="66EA62EA"/>
    <w:rsid w:val="66FE30D6"/>
    <w:rsid w:val="67252867"/>
    <w:rsid w:val="672C5EB5"/>
    <w:rsid w:val="67543131"/>
    <w:rsid w:val="675B6F05"/>
    <w:rsid w:val="67F8136D"/>
    <w:rsid w:val="680637ED"/>
    <w:rsid w:val="680F37AB"/>
    <w:rsid w:val="682148A7"/>
    <w:rsid w:val="68847A53"/>
    <w:rsid w:val="68923358"/>
    <w:rsid w:val="68DE3035"/>
    <w:rsid w:val="69030DDF"/>
    <w:rsid w:val="69611825"/>
    <w:rsid w:val="696F7386"/>
    <w:rsid w:val="69700BB8"/>
    <w:rsid w:val="69797C2C"/>
    <w:rsid w:val="69823C91"/>
    <w:rsid w:val="69BA0B49"/>
    <w:rsid w:val="69C5778C"/>
    <w:rsid w:val="6A4E63D2"/>
    <w:rsid w:val="6A6E2DE8"/>
    <w:rsid w:val="6A934155"/>
    <w:rsid w:val="6AC6240D"/>
    <w:rsid w:val="6B144024"/>
    <w:rsid w:val="6B364C7A"/>
    <w:rsid w:val="6B440FCC"/>
    <w:rsid w:val="6B4C5F2C"/>
    <w:rsid w:val="6B731EFB"/>
    <w:rsid w:val="6B8019CD"/>
    <w:rsid w:val="6B81331C"/>
    <w:rsid w:val="6B877640"/>
    <w:rsid w:val="6B932470"/>
    <w:rsid w:val="6BA63D42"/>
    <w:rsid w:val="6BB4311A"/>
    <w:rsid w:val="6C404FA0"/>
    <w:rsid w:val="6C5343CE"/>
    <w:rsid w:val="6C993650"/>
    <w:rsid w:val="6CB10EAB"/>
    <w:rsid w:val="6CDE2F83"/>
    <w:rsid w:val="6CE97F64"/>
    <w:rsid w:val="6D51581D"/>
    <w:rsid w:val="6D564DD4"/>
    <w:rsid w:val="6D5D0884"/>
    <w:rsid w:val="6D865850"/>
    <w:rsid w:val="6D967A6A"/>
    <w:rsid w:val="6DB1047A"/>
    <w:rsid w:val="6DD63486"/>
    <w:rsid w:val="6DF76E0F"/>
    <w:rsid w:val="6E145A7C"/>
    <w:rsid w:val="6E41418F"/>
    <w:rsid w:val="6E511E37"/>
    <w:rsid w:val="6E6A4764"/>
    <w:rsid w:val="6E7F25F3"/>
    <w:rsid w:val="6E840917"/>
    <w:rsid w:val="6E9821A1"/>
    <w:rsid w:val="6ED9051F"/>
    <w:rsid w:val="6EF75AB9"/>
    <w:rsid w:val="6EF76E3B"/>
    <w:rsid w:val="6F54307B"/>
    <w:rsid w:val="6FAA3674"/>
    <w:rsid w:val="6FF50A29"/>
    <w:rsid w:val="6FF74175"/>
    <w:rsid w:val="6FFD16CD"/>
    <w:rsid w:val="70052F32"/>
    <w:rsid w:val="700E6ADD"/>
    <w:rsid w:val="702F7437"/>
    <w:rsid w:val="706D4E67"/>
    <w:rsid w:val="70B8391A"/>
    <w:rsid w:val="70D55D00"/>
    <w:rsid w:val="70D66C6B"/>
    <w:rsid w:val="716213EE"/>
    <w:rsid w:val="71656160"/>
    <w:rsid w:val="71C4461A"/>
    <w:rsid w:val="72317074"/>
    <w:rsid w:val="724A064F"/>
    <w:rsid w:val="729F2E90"/>
    <w:rsid w:val="72A73849"/>
    <w:rsid w:val="72DA6D01"/>
    <w:rsid w:val="72F7152C"/>
    <w:rsid w:val="7377095A"/>
    <w:rsid w:val="73937D3A"/>
    <w:rsid w:val="73CA75FC"/>
    <w:rsid w:val="73F34C83"/>
    <w:rsid w:val="73F92E98"/>
    <w:rsid w:val="740A563F"/>
    <w:rsid w:val="74601BD6"/>
    <w:rsid w:val="74822038"/>
    <w:rsid w:val="751A4786"/>
    <w:rsid w:val="75253501"/>
    <w:rsid w:val="75382D6D"/>
    <w:rsid w:val="759E4EA7"/>
    <w:rsid w:val="75D30DB8"/>
    <w:rsid w:val="75D87B50"/>
    <w:rsid w:val="75DB4086"/>
    <w:rsid w:val="75E417B2"/>
    <w:rsid w:val="763C1E2B"/>
    <w:rsid w:val="763F24DF"/>
    <w:rsid w:val="769F6C8C"/>
    <w:rsid w:val="76A0160E"/>
    <w:rsid w:val="76C61232"/>
    <w:rsid w:val="76E61D96"/>
    <w:rsid w:val="77463283"/>
    <w:rsid w:val="778317CC"/>
    <w:rsid w:val="77837BFC"/>
    <w:rsid w:val="77872A68"/>
    <w:rsid w:val="77B63286"/>
    <w:rsid w:val="78106987"/>
    <w:rsid w:val="787B083C"/>
    <w:rsid w:val="78981E14"/>
    <w:rsid w:val="78A77216"/>
    <w:rsid w:val="78C5675E"/>
    <w:rsid w:val="790A5D98"/>
    <w:rsid w:val="794E6DA1"/>
    <w:rsid w:val="79DB6D07"/>
    <w:rsid w:val="7A1E23CF"/>
    <w:rsid w:val="7A1F0B92"/>
    <w:rsid w:val="7A2F0FE2"/>
    <w:rsid w:val="7A5835D6"/>
    <w:rsid w:val="7A8A622B"/>
    <w:rsid w:val="7A9B5412"/>
    <w:rsid w:val="7ACB51BA"/>
    <w:rsid w:val="7AD83D61"/>
    <w:rsid w:val="7AE462C5"/>
    <w:rsid w:val="7B0A7A52"/>
    <w:rsid w:val="7B127C9A"/>
    <w:rsid w:val="7B3B4883"/>
    <w:rsid w:val="7B423F95"/>
    <w:rsid w:val="7B77268D"/>
    <w:rsid w:val="7B9334A1"/>
    <w:rsid w:val="7BE7137F"/>
    <w:rsid w:val="7CDF2E23"/>
    <w:rsid w:val="7D1324AD"/>
    <w:rsid w:val="7D18193F"/>
    <w:rsid w:val="7DB44B27"/>
    <w:rsid w:val="7DC15B96"/>
    <w:rsid w:val="7DD85885"/>
    <w:rsid w:val="7E1B7A10"/>
    <w:rsid w:val="7EE40BE4"/>
    <w:rsid w:val="7F1A430A"/>
    <w:rsid w:val="7F3E293A"/>
    <w:rsid w:val="7F5C2611"/>
    <w:rsid w:val="7F9075B7"/>
    <w:rsid w:val="7FC12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1F227"/>
  <w15:docId w15:val="{CE69977F-CE82-4AB0-A696-CC18B098B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Normal"/>
    <w:link w:val="Heading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Theme="minorEastAsia"/>
      <w:sz w:val="21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customStyle="1" w:styleId="1">
    <w:name w:val="列出段落1"/>
    <w:basedOn w:val="Normal"/>
    <w:link w:val="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0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0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customStyle="1" w:styleId="10">
    <w:name w:val="占位符文本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eastAsiaTheme="minorEastAsia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 w:eastAsiaTheme="minorEastAsia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6">
    <w:name w:val="示例内容"/>
    <w:qFormat/>
    <w:pPr>
      <w:ind w:firstLineChars="200" w:firstLine="200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/>
      <w:sz w:val="21"/>
      <w:szCs w:val="21"/>
      <w:lang w:val="en-US" w:eastAsia="zh-CN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/>
      <w:sz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SimHei"/>
      <w:sz w:val="28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/>
      <w:sz w:val="52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 w:eastAsiaTheme="minorEastAsia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qFormat/>
    <w:pPr>
      <w:jc w:val="both"/>
    </w:pPr>
    <w:rPr>
      <w:rFonts w:eastAsiaTheme="minorEastAsia"/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 w:eastAsiaTheme="minorEastAsia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qFormat/>
    <w:rPr>
      <w:rFonts w:ascii="SimSun" w:eastAsiaTheme="minorEastAsia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sz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 w:eastAsiaTheme="minorEastAsia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11">
    <w:name w:val="修订1"/>
    <w:uiPriority w:val="99"/>
    <w:semiHidden/>
    <w:qFormat/>
    <w:rPr>
      <w:rFonts w:ascii="Arial" w:eastAsia="MS Mincho" w:hAnsi="Arial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 w:eastAsiaTheme="minorEastAsia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eastAsiaTheme="minorEastAsia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  <w:lang w:val="en-US" w:eastAsia="zh-CN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">
    <w:name w:val="列出段落 Char"/>
    <w:link w:val="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US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13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  <w:lang w:val="en-US" w:eastAsia="zh-CN"/>
    </w:rPr>
  </w:style>
  <w:style w:type="paragraph" w:customStyle="1" w:styleId="41">
    <w:name w:val="标题 41"/>
    <w:basedOn w:val="Normal"/>
    <w:next w:val="13"/>
    <w:qFormat/>
    <w:pPr>
      <w:keepNext/>
      <w:keepLines/>
      <w:overflowPunct w:val="0"/>
      <w:autoSpaceDE w:val="0"/>
      <w:autoSpaceDN w:val="0"/>
      <w:adjustRightInd w:val="0"/>
      <w:spacing w:before="120" w:after="180"/>
      <w:ind w:left="1418" w:hanging="1418"/>
      <w:jc w:val="left"/>
      <w:textAlignment w:val="baseline"/>
      <w:outlineLvl w:val="3"/>
    </w:pPr>
    <w:rPr>
      <w:rFonts w:ascii="Arial" w:eastAsia="SimSun" w:hAnsi="Arial" w:cs="Arial"/>
      <w:kern w:val="0"/>
      <w:sz w:val="24"/>
    </w:rPr>
  </w:style>
  <w:style w:type="paragraph" w:customStyle="1" w:styleId="51">
    <w:name w:val="标题 51"/>
    <w:basedOn w:val="41"/>
    <w:next w:val="13"/>
    <w:qFormat/>
    <w:pPr>
      <w:ind w:left="1701" w:hanging="1701"/>
      <w:outlineLvl w:val="4"/>
    </w:pPr>
    <w:rPr>
      <w:sz w:val="22"/>
      <w:szCs w:val="22"/>
    </w:rPr>
  </w:style>
  <w:style w:type="character" w:customStyle="1" w:styleId="15">
    <w:name w:val="15"/>
    <w:basedOn w:val="DefaultParagraphFont"/>
    <w:rPr>
      <w:rFonts w:ascii="Times New Roman" w:hAnsi="Times New Roman" w:cs="Times New Roman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9D68E5-B40F-4283-BDF3-DE54D9003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1486</Words>
  <Characters>8475</Characters>
  <Application>Microsoft Office Word</Application>
  <DocSecurity>0</DocSecurity>
  <Lines>70</Lines>
  <Paragraphs>19</Paragraphs>
  <ScaleCrop>false</ScaleCrop>
  <Company>ZTE</Company>
  <LinksUpToDate>false</LinksUpToDate>
  <CharactersWithSpaces>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evutukuri</cp:lastModifiedBy>
  <cp:revision>3</cp:revision>
  <cp:lastPrinted>2113-01-01T00:00:00Z</cp:lastPrinted>
  <dcterms:created xsi:type="dcterms:W3CDTF">2017-09-22T11:22:00Z</dcterms:created>
  <dcterms:modified xsi:type="dcterms:W3CDTF">2018-02-20T21:37:00Z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